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meekness    </w:t>
      </w:r>
      <w:r>
        <w:t xml:space="preserve">   truthful    </w:t>
      </w:r>
      <w:r>
        <w:t xml:space="preserve">   powerful    </w:t>
      </w:r>
      <w:r>
        <w:t xml:space="preserve">   dependability    </w:t>
      </w:r>
      <w:r>
        <w:t xml:space="preserve">   boldness    </w:t>
      </w:r>
      <w:r>
        <w:t xml:space="preserve">   knowledgeable    </w:t>
      </w:r>
      <w:r>
        <w:t xml:space="preserve">   attentiveness    </w:t>
      </w:r>
      <w:r>
        <w:t xml:space="preserve">   determination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 of the Day</dc:title>
  <dcterms:created xsi:type="dcterms:W3CDTF">2021-10-11T03:37:24Z</dcterms:created>
  <dcterms:modified xsi:type="dcterms:W3CDTF">2021-10-11T03:37:24Z</dcterms:modified>
</cp:coreProperties>
</file>