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 Of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stimulus    </w:t>
      </w:r>
      <w:r>
        <w:t xml:space="preserve">   growth and development    </w:t>
      </w:r>
      <w:r>
        <w:t xml:space="preserve">   energy    </w:t>
      </w:r>
      <w:r>
        <w:t xml:space="preserve">   organism    </w:t>
      </w:r>
      <w:r>
        <w:t xml:space="preserve">   homeostasis    </w:t>
      </w:r>
      <w:r>
        <w:t xml:space="preserve">   cell    </w:t>
      </w:r>
      <w:r>
        <w:t xml:space="preserve">   Unicellular    </w:t>
      </w:r>
      <w:r>
        <w:t xml:space="preserve">   Multicellular    </w:t>
      </w:r>
      <w:r>
        <w:t xml:space="preserve">   Asexual Reproduction    </w:t>
      </w:r>
      <w:r>
        <w:t xml:space="preserve">   SexualReproduction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Organisms</dc:title>
  <dcterms:created xsi:type="dcterms:W3CDTF">2021-10-11T03:37:45Z</dcterms:created>
  <dcterms:modified xsi:type="dcterms:W3CDTF">2021-10-11T03:37:45Z</dcterms:modified>
</cp:coreProperties>
</file>