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must take in materials and energy to grow, develop,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Genetic code written in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living things are based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a single organism produces offspring identical 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creates the next generation (can be sexual or asexual)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by most plants and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organism has a particular pattern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detect and respond to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Goes along with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organisms need to keep their internal environment relatively stable, even when external conditions change dramatically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combination of chemical reactions through which an organism builds up or breaks down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are composed of one or more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signal to which an organism responds to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stimulus    </w:t>
      </w:r>
      <w:r>
        <w:t xml:space="preserve">   sexual reproduction    </w:t>
      </w:r>
      <w:r>
        <w:t xml:space="preserve">   asexual reproduction    </w:t>
      </w:r>
      <w:r>
        <w:t xml:space="preserve">   homeostasis    </w:t>
      </w:r>
      <w:r>
        <w:t xml:space="preserve">   metabolism    </w:t>
      </w:r>
      <w:r>
        <w:t xml:space="preserve">   reproduction    </w:t>
      </w:r>
      <w:r>
        <w:t xml:space="preserve">   living things evolve    </w:t>
      </w:r>
      <w:r>
        <w:t xml:space="preserve">   made up of cells    </w:t>
      </w:r>
      <w:r>
        <w:t xml:space="preserve">   stable internal environment    </w:t>
      </w:r>
      <w:r>
        <w:t xml:space="preserve">   obtain, use material and energy    </w:t>
      </w:r>
      <w:r>
        <w:t xml:space="preserve">   universal genetic code    </w:t>
      </w:r>
      <w:r>
        <w:t xml:space="preserve">   growth and development    </w:t>
      </w:r>
      <w:r>
        <w:t xml:space="preserve">   respond to their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</dc:title>
  <dcterms:created xsi:type="dcterms:W3CDTF">2021-10-11T03:38:59Z</dcterms:created>
  <dcterms:modified xsi:type="dcterms:W3CDTF">2021-10-11T03:38:59Z</dcterms:modified>
</cp:coreProperties>
</file>