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Clinton Spaudling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Charles    </w:t>
      </w:r>
      <w:r>
        <w:t xml:space="preserve">   Clinton    </w:t>
      </w:r>
      <w:r>
        <w:t xml:space="preserve">   Insurance    </w:t>
      </w:r>
      <w:r>
        <w:t xml:space="preserve">   leader    </w:t>
      </w:r>
      <w:r>
        <w:t xml:space="preserve">   Life    </w:t>
      </w:r>
      <w:r>
        <w:t xml:space="preserve">   Million    </w:t>
      </w:r>
      <w:r>
        <w:t xml:space="preserve">   Mutual    </w:t>
      </w:r>
      <w:r>
        <w:t xml:space="preserve">   North Carolina    </w:t>
      </w:r>
      <w:r>
        <w:t xml:space="preserve">   President    </w:t>
      </w:r>
      <w:r>
        <w:t xml:space="preserve">   Spaudling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Clinton Spaudling</dc:title>
  <dcterms:created xsi:type="dcterms:W3CDTF">2021-10-11T03:38:46Z</dcterms:created>
  <dcterms:modified xsi:type="dcterms:W3CDTF">2021-10-11T03:38:46Z</dcterms:modified>
</cp:coreProperties>
</file>