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Charter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Charter schools focus on______prep and some follow a STEM curriculum and others integrate the arts into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curriculum focuses on the _____ skills such as reading, writing, and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Teachers in charter schools are paid____than traditional public- school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charter school law was passed in 1991 in____.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 is an independently funded school established by teacher and parents.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Teachers must be certifies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Charter Schools are funded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there Charter Schools in Ohio? 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advantage is that in Charter Schools the classroom sizes are often _____ than traditional public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disadvantage in Charter Schools is it is less_____ among race and ethnic groups.</w:t>
            </w:r>
          </w:p>
        </w:tc>
      </w:tr>
    </w:tbl>
    <w:p>
      <w:pPr>
        <w:pStyle w:val="WordBankMedium"/>
      </w:pPr>
      <w:r>
        <w:t xml:space="preserve">   Charter School    </w:t>
      </w:r>
      <w:r>
        <w:t xml:space="preserve">   Less    </w:t>
      </w:r>
      <w:r>
        <w:t xml:space="preserve">   Yes    </w:t>
      </w:r>
      <w:r>
        <w:t xml:space="preserve">   College    </w:t>
      </w:r>
      <w:r>
        <w:t xml:space="preserve">   Foundational    </w:t>
      </w:r>
      <w:r>
        <w:t xml:space="preserve">   State Education Board    </w:t>
      </w:r>
      <w:r>
        <w:t xml:space="preserve">   Diverse    </w:t>
      </w:r>
      <w:r>
        <w:t xml:space="preserve">   Smaller    </w:t>
      </w:r>
      <w:r>
        <w:t xml:space="preserve">   Enrollment    </w:t>
      </w:r>
      <w:r>
        <w:t xml:space="preserve">   Minnesota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Schools</dc:title>
  <dcterms:created xsi:type="dcterms:W3CDTF">2021-10-11T03:40:41Z</dcterms:created>
  <dcterms:modified xsi:type="dcterms:W3CDTF">2021-10-11T03:40:41Z</dcterms:modified>
</cp:coreProperties>
</file>