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Charter of Rights and Freedoms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Language    </w:t>
      </w:r>
      <w:r>
        <w:t xml:space="preserve">   Vote    </w:t>
      </w:r>
      <w:r>
        <w:t xml:space="preserve">   Expression    </w:t>
      </w:r>
      <w:r>
        <w:t xml:space="preserve">   Religion    </w:t>
      </w:r>
      <w:r>
        <w:t xml:space="preserve">   law    </w:t>
      </w:r>
      <w:r>
        <w:t xml:space="preserve">   freedom    </w:t>
      </w:r>
      <w:r>
        <w:t xml:space="preserve">   Equality    </w:t>
      </w:r>
      <w:r>
        <w:t xml:space="preserve">   Constitution    </w:t>
      </w:r>
      <w:r>
        <w:t xml:space="preserve">   Canadian    </w:t>
      </w:r>
      <w:r>
        <w:t xml:space="preserve">   Charter    </w:t>
      </w:r>
      <w:r>
        <w:t xml:space="preserve">   rights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of Rights and Freedoms</dc:title>
  <dcterms:created xsi:type="dcterms:W3CDTF">2021-10-11T03:40:25Z</dcterms:created>
  <dcterms:modified xsi:type="dcterms:W3CDTF">2021-10-11T03:40:25Z</dcterms:modified>
</cp:coreProperties>
</file>