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Bank cards    </w:t>
      </w:r>
      <w:r>
        <w:t xml:space="preserve">   Bank reconciliation    </w:t>
      </w:r>
      <w:r>
        <w:t xml:space="preserve">   Bank statement    </w:t>
      </w:r>
      <w:r>
        <w:t xml:space="preserve">   Credit cards    </w:t>
      </w:r>
      <w:r>
        <w:t xml:space="preserve">   Debit cards    </w:t>
      </w:r>
      <w:r>
        <w:t xml:space="preserve">   Deposits in transit    </w:t>
      </w:r>
      <w:r>
        <w:t xml:space="preserve">   Direct deposit    </w:t>
      </w:r>
      <w:r>
        <w:t xml:space="preserve">   EFT    </w:t>
      </w:r>
      <w:r>
        <w:t xml:space="preserve">   Float    </w:t>
      </w:r>
      <w:r>
        <w:t xml:space="preserve">   Insufficient funds notice    </w:t>
      </w:r>
      <w:r>
        <w:t xml:space="preserve">   Outstanding checks    </w:t>
      </w:r>
      <w:r>
        <w:t xml:space="preserve">   Overdraft protection    </w:t>
      </w:r>
      <w:r>
        <w:t xml:space="preserve">   Stop Payment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2021-10-11T03:40:06Z</dcterms:created>
  <dcterms:modified xsi:type="dcterms:W3CDTF">2021-10-11T03:40:06Z</dcterms:modified>
</cp:coreProperties>
</file>