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Bonding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Periodic Table    </w:t>
      </w:r>
      <w:r>
        <w:t xml:space="preserve">   Triple Bond    </w:t>
      </w:r>
      <w:r>
        <w:t xml:space="preserve">   Double Bond    </w:t>
      </w:r>
      <w:r>
        <w:t xml:space="preserve">   Single Bond    </w:t>
      </w:r>
      <w:r>
        <w:t xml:space="preserve">   Metaloid    </w:t>
      </w:r>
      <w:r>
        <w:t xml:space="preserve">   Nonmetal    </w:t>
      </w:r>
      <w:r>
        <w:t xml:space="preserve">   Metal    </w:t>
      </w:r>
      <w:r>
        <w:t xml:space="preserve">   Isotope    </w:t>
      </w:r>
      <w:r>
        <w:t xml:space="preserve">   Ion    </w:t>
      </w:r>
      <w:r>
        <w:t xml:space="preserve">   Atom    </w:t>
      </w:r>
      <w:r>
        <w:t xml:space="preserve">   Covalent Bond    </w:t>
      </w:r>
      <w:r>
        <w:t xml:space="preserve">   Ionic Bond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Bonding</dc:title>
  <dcterms:created xsi:type="dcterms:W3CDTF">2021-10-11T03:42:02Z</dcterms:created>
  <dcterms:modified xsi:type="dcterms:W3CDTF">2021-10-11T03:42:02Z</dcterms:modified>
</cp:coreProperties>
</file>