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water    </w:t>
      </w:r>
      <w:r>
        <w:t xml:space="preserve">   salt    </w:t>
      </w:r>
      <w:r>
        <w:t xml:space="preserve">   chemical reaction    </w:t>
      </w:r>
      <w:r>
        <w:t xml:space="preserve">   science    </w:t>
      </w:r>
      <w:r>
        <w:t xml:space="preserve">   activation energy    </w:t>
      </w:r>
      <w:r>
        <w:t xml:space="preserve">   covalent bond    </w:t>
      </w:r>
      <w:r>
        <w:t xml:space="preserve">   ionic bond    </w:t>
      </w:r>
      <w:r>
        <w:t xml:space="preserve">   reactant    </w:t>
      </w:r>
      <w:r>
        <w:t xml:space="preserve">   product    </w:t>
      </w:r>
      <w:r>
        <w:t xml:space="preserve">   element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2021-10-11T03:42:11Z</dcterms:created>
  <dcterms:modified xsi:type="dcterms:W3CDTF">2021-10-11T03:42:11Z</dcterms:modified>
</cp:coreProperties>
</file>