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Chemicals and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chlorine    </w:t>
      </w:r>
      <w:r>
        <w:t xml:space="preserve">   copper    </w:t>
      </w:r>
      <w:r>
        <w:t xml:space="preserve">   hydrochloric acid    </w:t>
      </w:r>
      <w:r>
        <w:t xml:space="preserve">   hydrogen    </w:t>
      </w:r>
      <w:r>
        <w:t xml:space="preserve">   magnesium    </w:t>
      </w:r>
      <w:r>
        <w:t xml:space="preserve">   oxygen    </w:t>
      </w:r>
      <w:r>
        <w:t xml:space="preserve">   sodium    </w:t>
      </w:r>
      <w:r>
        <w:t xml:space="preserve">   sulphiric acid    </w:t>
      </w:r>
      <w:r>
        <w:t xml:space="preserve">   sulphur    </w:t>
      </w:r>
      <w:r>
        <w:t xml:space="preserve">   water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and Metals</dc:title>
  <dcterms:created xsi:type="dcterms:W3CDTF">2021-10-11T03:42:47Z</dcterms:created>
  <dcterms:modified xsi:type="dcterms:W3CDTF">2021-10-11T03:42:47Z</dcterms:modified>
</cp:coreProperties>
</file>