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chemical bonds    </w:t>
      </w:r>
      <w:r>
        <w:t xml:space="preserve">   chemical formula    </w:t>
      </w:r>
      <w:r>
        <w:t xml:space="preserve">   chemical change    </w:t>
      </w:r>
      <w:r>
        <w:t xml:space="preserve">   molecules    </w:t>
      </w:r>
      <w:r>
        <w:t xml:space="preserve">   atoms    </w:t>
      </w:r>
      <w:r>
        <w:t xml:space="preserve">   ionic    </w:t>
      </w:r>
      <w:r>
        <w:t xml:space="preserve">   covalent    </w:t>
      </w:r>
      <w:r>
        <w:t xml:space="preserve">   valence electrons    </w:t>
      </w:r>
      <w:r>
        <w:t xml:space="preserve">   compounds    </w:t>
      </w:r>
      <w:r>
        <w:t xml:space="preserve">   metals    </w:t>
      </w:r>
      <w:r>
        <w:t xml:space="preserve">   nonmetals    </w:t>
      </w:r>
      <w:r>
        <w:t xml:space="preserve">  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2021-10-11T03:43:52Z</dcterms:created>
  <dcterms:modified xsi:type="dcterms:W3CDTF">2021-10-11T03:43:52Z</dcterms:modified>
</cp:coreProperties>
</file>