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trauma    </w:t>
      </w:r>
      <w:r>
        <w:t xml:space="preserve">   anxiety disorder    </w:t>
      </w:r>
      <w:r>
        <w:t xml:space="preserve">   penalty    </w:t>
      </w:r>
      <w:r>
        <w:t xml:space="preserve">   Children court    </w:t>
      </w:r>
      <w:r>
        <w:t xml:space="preserve">   depression    </w:t>
      </w:r>
      <w:r>
        <w:t xml:space="preserve">   emotional abuse    </w:t>
      </w:r>
      <w:r>
        <w:t xml:space="preserve">   neglect    </w:t>
      </w:r>
      <w:r>
        <w:t xml:space="preserve">   physical abuse    </w:t>
      </w:r>
      <w:r>
        <w:t xml:space="preserve">   sexual abuse    </w:t>
      </w:r>
      <w:r>
        <w:t xml:space="preserve">   talian nur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</dc:title>
  <dcterms:created xsi:type="dcterms:W3CDTF">2021-10-11T03:45:49Z</dcterms:created>
  <dcterms:modified xsi:type="dcterms:W3CDTF">2021-10-11T03:45:49Z</dcterms:modified>
</cp:coreProperties>
</file>