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Labor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Machines    </w:t>
      </w:r>
      <w:r>
        <w:t xml:space="preserve">   Low Wages    </w:t>
      </w:r>
      <w:r>
        <w:t xml:space="preserve">   Unhealthy    </w:t>
      </w:r>
      <w:r>
        <w:t xml:space="preserve">   Coal mining    </w:t>
      </w:r>
      <w:r>
        <w:t xml:space="preserve">   Uneducated    </w:t>
      </w:r>
      <w:r>
        <w:t xml:space="preserve">   Factories    </w:t>
      </w:r>
      <w:r>
        <w:t xml:space="preserve">   Unsafe    </w:t>
      </w:r>
      <w:r>
        <w:t xml:space="preserve">   Employment    </w:t>
      </w:r>
      <w:r>
        <w:t xml:space="preserve">   Child Labor    </w:t>
      </w:r>
      <w:r>
        <w:t xml:space="preserve">   Suffering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Labor</dc:title>
  <dcterms:created xsi:type="dcterms:W3CDTF">2021-10-11T03:45:45Z</dcterms:created>
  <dcterms:modified xsi:type="dcterms:W3CDTF">2021-10-11T03:45:45Z</dcterms:modified>
</cp:coreProperties>
</file>