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and Adolescent Psychology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Gestation    </w:t>
      </w:r>
      <w:r>
        <w:t xml:space="preserve">   Teratogen    </w:t>
      </w:r>
      <w:r>
        <w:t xml:space="preserve">   Nicotine    </w:t>
      </w:r>
      <w:r>
        <w:t xml:space="preserve">   Malnutrition    </w:t>
      </w:r>
      <w:r>
        <w:t xml:space="preserve">   Stress    </w:t>
      </w:r>
      <w:r>
        <w:t xml:space="preserve">   Proximodistal principle    </w:t>
      </w:r>
      <w:r>
        <w:t xml:space="preserve">   Spontaneous abortion    </w:t>
      </w:r>
      <w:r>
        <w:t xml:space="preserve">   Caffeine    </w:t>
      </w:r>
      <w:r>
        <w:t xml:space="preserve">   Ultrasound    </w:t>
      </w:r>
      <w:r>
        <w:t xml:space="preserve">   Medical drugs    </w:t>
      </w:r>
      <w:r>
        <w:t xml:space="preserve">   Embryonic stage    </w:t>
      </w:r>
      <w:r>
        <w:t xml:space="preserve">   Aids    </w:t>
      </w:r>
      <w:r>
        <w:t xml:space="preserve">   Cephalocaudal principal    </w:t>
      </w:r>
      <w:r>
        <w:t xml:space="preserve">   Nutrition    </w:t>
      </w:r>
      <w:r>
        <w:t xml:space="preserve">   Alcohol    </w:t>
      </w:r>
      <w:r>
        <w:t xml:space="preserve">   Fetal stage    </w:t>
      </w:r>
      <w:r>
        <w:t xml:space="preserve">   Fetal alcohol syndrome    </w:t>
      </w:r>
      <w:r>
        <w:t xml:space="preserve">   Neurons    </w:t>
      </w:r>
      <w:r>
        <w:t xml:space="preserve">   Maternal weight    </w:t>
      </w:r>
      <w:r>
        <w:t xml:space="preserve">   Paternal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Psychology 3</dc:title>
  <dcterms:created xsi:type="dcterms:W3CDTF">2021-10-11T03:44:42Z</dcterms:created>
  <dcterms:modified xsi:type="dcterms:W3CDTF">2021-10-11T03:44:42Z</dcterms:modified>
</cp:coreProperties>
</file>