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Child and Development Crossword 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4. </w:t></w:r><w:r><w:t xml:space="preserve">fulfill one&apos;s life with purpose and meaning, being all that one is able to be </w:t></w:r></w:p><w:p><w:pPr><w:keepLines/><w:pStyle w:val="CluesTiny"/></w:pPr><w:r><w:rPr><w:b w:val="true"/><w:bCs w:val="true"/></w:rPr><w:t xml:space="preserve">7. </w:t></w:r><w:r><w:t xml:space="preserve">is a set of facts or principles analyzed in relation to one another and used to explain phenomena. </w:t></w:r></w:p><w:p><w:pPr><w:keepLines/><w:pStyle w:val="CluesTiny"/></w:pPr><w:r><w:rPr><w:b w:val="true"/><w:bCs w:val="true"/></w:rPr><w:t xml:space="preserve">12. </w:t></w:r><w:r><w:t xml:space="preserve">refers to specific body changes and increases in the child’s size, such as a child’s height, weight, head circumference and body mass index. These size changes can usually be easily measured.</w:t></w:r></w:p><w:p><w:pPr><w:keepLines/><w:pStyle w:val="CluesTiny"/></w:pPr><w:r><w:rPr><w:b w:val="true"/><w:bCs w:val="true"/></w:rPr><w:t xml:space="preserve">13. </w:t></w:r><w:r><w:t xml:space="preserve">Children become more rational in their thinking. For example, realizing that Santa Claus probably doesn&apos;t exist.</w:t></w:r></w:p><w:p><w:pPr><w:keepLines/><w:pStyle w:val="CluesTiny"/></w:pPr><w:r><w:rPr><w:b w:val="true"/><w:bCs w:val="true"/></w:rPr><w:t xml:space="preserve">14. </w:t></w:r><w:r><w:t xml:space="preserve">shelter to protect, water to drink, food to eat, clothes to wear </w:t></w:r></w:p><w:p><w:pPr><w:keepLines/><w:pStyle w:val="CluesTiny"/></w:pPr><w:r><w:rPr><w:b w:val="true"/><w:bCs w:val="true"/></w:rPr><w:t xml:space="preserve">16. </w:t></w:r><w:r><w:t xml:space="preserve">believed that children should be able to work independently in a clean, beautiful, and organized environment filled with child-sized materials, and caregivers who help children understand order and responsibility.</w:t></w:r></w:p><w:p><w:pPr><w:keepLines/><w:pStyle w:val="CluesTiny"/></w:pPr><w:r><w:rPr><w:b w:val="true"/><w:bCs w:val="true"/></w:rPr><w:t xml:space="preserve">17. </w:t></w:r><w:r><w:t xml:space="preserve">has five levels, is pictured as a pyramid, and goes from bottom (human need number 1) to top (human need number 5).</w:t></w:r></w:p><w:p><w:pPr><w:keepLines/><w:pStyle w:val="CluesTiny"/></w:pPr><w:r><w:rPr><w:b w:val="true"/><w:bCs w:val="true"/></w:rPr><w:t xml:space="preserve">18. </w:t></w:r><w:r><w:t xml:space="preserve">This exercise helps improve blood flow to the brain to “switch on” the entire brain before learning begins. The increased blood flow helps improve concentration skills required for learning.</w:t></w:r></w:p><w:p><w:pPr><w:keepLines/><w:pStyle w:val="CluesTiny"/></w:pPr><w:r><w:rPr><w:b w:val="true"/><w:bCs w:val="true"/></w:rPr><w:t xml:space="preserve">19. </w:t></w:r><w:r><w:t xml:space="preserve">The final stage of cognitive development, in which thinking becomes very abstract. Children think beyond the present and think about ideal situations.</w:t></w:r></w:p><w:p><w:pPr><w:keepLines/><w:pStyle w:val="CluesTiny"/></w:pPr><w:r><w:rPr><w:b w:val="true"/><w:bCs w:val="true"/></w:rPr><w:t xml:space="preserve">20. </w:t></w:r><w:r><w:t xml:space="preserve">safety, security, and stability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belonging, love and attention, and acceptance</w:t></w:r></w:p><w:p><w:pPr><w:keepLines/><w:pStyle w:val="CluesTiny"/></w:pPr><w:r><w:rPr><w:b w:val="true"/><w:bCs w:val="true"/></w:rPr><w:t xml:space="preserve">2. </w:t></w:r><w:r><w:t xml:space="preserve">Children learn through sensory perception and motor activity.</w:t></w:r></w:p><w:p><w:pPr><w:keepLines/><w:pStyle w:val="CluesTiny"/></w:pPr><w:r><w:rPr><w:b w:val="true"/><w:bCs w:val="true"/></w:rPr><w:t xml:space="preserve">3. </w:t></w:r><w:r><w:t xml:space="preserve">Children are bound by what they experience directly and not by what they think. Children begin to use symbols (one thing that represents another). For example, using sand to make a cake. </w:t></w:r></w:p><w:p><w:pPr><w:keepLines/><w:pStyle w:val="CluesTiny"/></w:pPr><w:r><w:rPr><w:b w:val="true"/><w:bCs w:val="true"/></w:rPr><w:t xml:space="preserve">5. </w:t></w:r><w:r><w:t xml:space="preserve">developed the social development theory of learning. theorized that social and cultural interactions are the primary sources of learning and behavior.</w:t></w:r></w:p><w:p><w:pPr><w:keepLines/><w:pStyle w:val="CluesTiny"/></w:pPr><w:r><w:rPr><w:b w:val="true"/><w:bCs w:val="true"/></w:rPr><w:t xml:space="preserve">6. </w:t></w:r><w:r><w:t xml:space="preserve">is a fact or behavior that can be observed</w:t></w:r></w:p><w:p><w:pPr><w:keepLines/><w:pStyle w:val="CluesTiny"/></w:pPr><w:r><w:rPr><w:b w:val="true"/><w:bCs w:val="true"/></w:rPr><w:t xml:space="preserve">8. </w:t></w:r><w:r><w:t xml:space="preserve">is the passing down of genetic characteristics from parents to their children. It influences a child through the inheritance of physical characteristics and temperament from birth parents at the time of conception. </w:t></w:r></w:p><w:p><w:pPr><w:keepLines/><w:pStyle w:val="CluesTiny"/></w:pPr><w:r><w:rPr><w:b w:val="true"/><w:bCs w:val="true"/></w:rPr><w:t xml:space="preserve">9. </w:t></w:r><w:r><w:t xml:space="preserve">developed eight psychosocial stages through which humans develop during their lifetimes. </w:t></w:r></w:p><w:p><w:pPr><w:keepLines/><w:pStyle w:val="CluesTiny"/></w:pPr><w:r><w:rPr><w:b w:val="true"/><w:bCs w:val="true"/></w:rPr><w:t xml:space="preserve">10. </w:t></w:r><w:r><w:t xml:space="preserve">His theory was based on the concept of cognitive structures.</w:t></w:r></w:p><w:p><w:pPr><w:keepLines/><w:pStyle w:val="CluesTiny"/></w:pPr><w:r><w:rPr><w:b w:val="true"/><w:bCs w:val="true"/></w:rPr><w:t xml:space="preserve">11. </w:t></w:r><w:r><w:t xml:space="preserve">typically refers to an increase in complexity, a change from relatively simple to more complicated. Development usually involves a progression along a continuous pathway on which the child acquires more refined knowledge, behaviors, and skills. The sequence is basically the same for all children, however, the rate varies. </w:t></w:r></w:p><w:p><w:pPr><w:keepLines/><w:pStyle w:val="CluesTiny"/></w:pPr><w:r><w:rPr><w:b w:val="true"/><w:bCs w:val="true"/></w:rPr><w:t xml:space="preserve">15. </w:t></w:r><w:r><w:t xml:space="preserve">adequacy, confidence, importance</w:t></w:r></w:p></w:tc></w:tr></w:tbl><w:p><w:pPr><w:pStyle w:val="WordBankLarge"/></w:pPr><w:r><w:t xml:space="preserve">   Growth    </w:t></w:r><w:r><w:t xml:space="preserve">   Development     </w:t></w:r><w:r><w:t xml:space="preserve">   Theory    </w:t></w:r><w:r><w:t xml:space="preserve">   phenomena     </w:t></w:r><w:r><w:t xml:space="preserve">   Maslow&apos;s hierachy    </w:t></w:r><w:r><w:t xml:space="preserve">   Physical    </w:t></w:r><w:r><w:t xml:space="preserve">   comfort and safety    </w:t></w:r><w:r><w:t xml:space="preserve">   social    </w:t></w:r><w:r><w:t xml:space="preserve">   esteem needs     </w:t></w:r><w:r><w:t xml:space="preserve">   Self-actualization    </w:t></w:r><w:r><w:t xml:space="preserve">   Erik Erikson    </w:t></w:r><w:r><w:t xml:space="preserve">   Jean Piaget    </w:t></w:r><w:r><w:t xml:space="preserve">   sensorimotor    </w:t></w:r><w:r><w:t xml:space="preserve">   Preoperational     </w:t></w:r><w:r><w:t xml:space="preserve">   concrete-operational     </w:t></w:r><w:r><w:t xml:space="preserve">   Formal Operations    </w:t></w:r><w:r><w:t xml:space="preserve">   Lev Vygotsky    </w:t></w:r><w:r><w:t xml:space="preserve">   Maria Montessori    </w:t></w:r><w:r><w:t xml:space="preserve">   Brain Buttons     </w:t></w:r><w:r><w:t xml:space="preserve">   Heredity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Development Crossword </dc:title>
  <dcterms:created xsi:type="dcterms:W3CDTF">2021-10-11T03:46:10Z</dcterms:created>
  <dcterms:modified xsi:type="dcterms:W3CDTF">2021-10-11T03:46:10Z</dcterms:modified>
</cp:coreProperties>
</file>