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Egocentric    </w:t>
      </w:r>
      <w:r>
        <w:t xml:space="preserve">   Life skills    </w:t>
      </w:r>
      <w:r>
        <w:t xml:space="preserve">   Movements    </w:t>
      </w:r>
      <w:r>
        <w:t xml:space="preserve">   Parents    </w:t>
      </w:r>
      <w:r>
        <w:t xml:space="preserve">   Socialization    </w:t>
      </w:r>
      <w:r>
        <w:t xml:space="preserve">   Teething    </w:t>
      </w:r>
      <w:r>
        <w:t xml:space="preserve">   Temper tantrums    </w:t>
      </w:r>
      <w:r>
        <w:t xml:space="preserve">   Toddler    </w:t>
      </w:r>
      <w:r>
        <w:t xml:space="preserve">   Toddlerhood    </w:t>
      </w:r>
      <w:r>
        <w:t xml:space="preserve">   Toilet learning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2021-10-11T03:45:20Z</dcterms:created>
  <dcterms:modified xsi:type="dcterms:W3CDTF">2021-10-11T03:45:20Z</dcterms:modified>
</cp:coreProperties>
</file>