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Youth Vulnerable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Child Abuse    </w:t>
      </w:r>
      <w:r>
        <w:t xml:space="preserve">   Gang Related    </w:t>
      </w:r>
      <w:r>
        <w:t xml:space="preserve">   Child neglect    </w:t>
      </w:r>
      <w:r>
        <w:t xml:space="preserve">   Childhood Poverty    </w:t>
      </w:r>
      <w:r>
        <w:t xml:space="preserve">   Substance Abuse    </w:t>
      </w:r>
      <w:r>
        <w:t xml:space="preserve">   LGBT    </w:t>
      </w:r>
      <w:r>
        <w:t xml:space="preserve">   Sexual Abuse    </w:t>
      </w:r>
      <w:r>
        <w:t xml:space="preserve">   Domestic Violence    </w:t>
      </w:r>
      <w:r>
        <w:t xml:space="preserve">   Bullying    </w:t>
      </w:r>
      <w:r>
        <w:t xml:space="preserve">   Suicide    </w:t>
      </w:r>
      <w:r>
        <w:t xml:space="preserve">   Child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Youth Vulnerable Population</dc:title>
  <dcterms:created xsi:type="dcterms:W3CDTF">2021-10-11T03:45:58Z</dcterms:created>
  <dcterms:modified xsi:type="dcterms:W3CDTF">2021-10-11T03:45:58Z</dcterms:modified>
</cp:coreProperties>
</file>