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Choreographic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canon    </w:t>
      </w:r>
      <w:r>
        <w:t xml:space="preserve">   contrast    </w:t>
      </w:r>
      <w:r>
        <w:t xml:space="preserve">   climax    </w:t>
      </w:r>
      <w:r>
        <w:t xml:space="preserve">   motif    </w:t>
      </w:r>
      <w:r>
        <w:t xml:space="preserve">   retrograde    </w:t>
      </w:r>
      <w:r>
        <w:t xml:space="preserve">   dynamics    </w:t>
      </w:r>
      <w:r>
        <w:t xml:space="preserve">   space    </w:t>
      </w:r>
      <w:r>
        <w:t xml:space="preserve">   action    </w:t>
      </w:r>
      <w:r>
        <w:t xml:space="preserve">   relationships    </w:t>
      </w:r>
      <w:r>
        <w:t xml:space="preserve">   unison    </w:t>
      </w:r>
      <w:r>
        <w:t xml:space="preserve">   solo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Choreographic Devices</dc:title>
  <dcterms:created xsi:type="dcterms:W3CDTF">2021-10-11T03:49:27Z</dcterms:created>
  <dcterms:modified xsi:type="dcterms:W3CDTF">2021-10-11T03:49:27Z</dcterms:modified>
</cp:coreProperties>
</file>