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 fregar el suelo    </w:t>
      </w:r>
      <w:r>
        <w:t xml:space="preserve">   barrer el suelo    </w:t>
      </w:r>
      <w:r>
        <w:t xml:space="preserve">   lava la ropa    </w:t>
      </w:r>
      <w:r>
        <w:t xml:space="preserve">   lavar los platos    </w:t>
      </w:r>
      <w:r>
        <w:t xml:space="preserve">   limpiar el bano    </w:t>
      </w:r>
      <w:r>
        <w:t xml:space="preserve">   limpiar el dormitorio     </w:t>
      </w:r>
      <w:r>
        <w:t xml:space="preserve">   pasar la aspiradora    </w:t>
      </w:r>
      <w:r>
        <w:t xml:space="preserve">   quitar el polvo    </w:t>
      </w:r>
      <w:r>
        <w:t xml:space="preserve">   quitar la mesa    </w:t>
      </w:r>
      <w:r>
        <w:t xml:space="preserve">   sacar la basura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</dc:title>
  <dcterms:created xsi:type="dcterms:W3CDTF">2021-10-11T03:48:25Z</dcterms:created>
  <dcterms:modified xsi:type="dcterms:W3CDTF">2021-10-11T03:48:25Z</dcterms:modified>
</cp:coreProperties>
</file>