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british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american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british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british get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whatinspiredrevoltsagainsteurope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treaty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cornwallis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makes a panphlet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Guerilla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 american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mercenarie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pleased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a peace treaty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promised freedom</w:t>
            </w:r>
          </w:p>
        </w:tc>
      </w:tr>
    </w:tbl>
    <w:p>
      <w:pPr>
        <w:pStyle w:val="WordBankLarge"/>
      </w:pPr>
      <w:r>
        <w:t xml:space="preserve">   Yorktown    </w:t>
      </w:r>
      <w:r>
        <w:t xml:space="preserve">   they didn't have a lot of money    </w:t>
      </w:r>
      <w:r>
        <w:t xml:space="preserve">   more soldiers    </w:t>
      </w:r>
      <w:r>
        <w:t xml:space="preserve">   1781    </w:t>
      </w:r>
      <w:r>
        <w:t xml:space="preserve">   1783    </w:t>
      </w:r>
      <w:r>
        <w:t xml:space="preserve">   the treaty of paris    </w:t>
      </w:r>
      <w:r>
        <w:t xml:space="preserve">   They had the french    </w:t>
      </w:r>
      <w:r>
        <w:t xml:space="preserve">   switch leadership    </w:t>
      </w:r>
      <w:r>
        <w:t xml:space="preserve">   hired soldier    </w:t>
      </w:r>
      <w:r>
        <w:t xml:space="preserve">   slaves    </w:t>
      </w:r>
      <w:r>
        <w:t xml:space="preserve">   thomas paine    </w:t>
      </w:r>
      <w:r>
        <w:t xml:space="preserve">   plan    </w:t>
      </w:r>
      <w:r>
        <w:t xml:space="preserve">   brit prime minister    </w:t>
      </w:r>
      <w:r>
        <w:t xml:space="preserve">   the revolution    </w:t>
      </w:r>
      <w:r>
        <w:t xml:space="preserve">   hit and run tactics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 7 crossword</dc:title>
  <dcterms:created xsi:type="dcterms:W3CDTF">2021-10-11T03:50:06Z</dcterms:created>
  <dcterms:modified xsi:type="dcterms:W3CDTF">2021-10-11T03:50:06Z</dcterms:modified>
</cp:coreProperties>
</file>