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Christian/Canadians vs. First nations/Sikhs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oppressed    </w:t>
      </w:r>
      <w:r>
        <w:t xml:space="preserve">   ships    </w:t>
      </w:r>
      <w:r>
        <w:t xml:space="preserve">   Komagata Maru    </w:t>
      </w:r>
      <w:r>
        <w:t xml:space="preserve">   Jacques Cartier    </w:t>
      </w:r>
      <w:r>
        <w:t xml:space="preserve">   europeans    </w:t>
      </w:r>
      <w:r>
        <w:t xml:space="preserve">   traditions    </w:t>
      </w:r>
      <w:r>
        <w:t xml:space="preserve">   residential schools    </w:t>
      </w:r>
      <w:r>
        <w:t xml:space="preserve">   First Nations    </w:t>
      </w:r>
      <w:r>
        <w:t xml:space="preserve">   christianity    </w:t>
      </w:r>
      <w:r>
        <w:t xml:space="preserve">   cultural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Christian/Canadians vs. First nations/Sikhs</dc:title>
  <dcterms:created xsi:type="dcterms:W3CDTF">2021-10-11T03:50:29Z</dcterms:created>
  <dcterms:modified xsi:type="dcterms:W3CDTF">2021-10-11T03:50:29Z</dcterms:modified>
</cp:coreProperties>
</file>