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Lacroix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haute couture    </w:t>
      </w:r>
      <w:r>
        <w:t xml:space="preserve">   ecole de louvre    </w:t>
      </w:r>
      <w:r>
        <w:t xml:space="preserve">   theatre    </w:t>
      </w:r>
      <w:r>
        <w:t xml:space="preserve">   folklore    </w:t>
      </w:r>
      <w:r>
        <w:t xml:space="preserve">   avon    </w:t>
      </w:r>
      <w:r>
        <w:t xml:space="preserve">   francoise    </w:t>
      </w:r>
      <w:r>
        <w:t xml:space="preserve">   fashion    </w:t>
      </w:r>
      <w:r>
        <w:t xml:space="preserve">   arles    </w:t>
      </w:r>
      <w:r>
        <w:t xml:space="preserve">   noir    </w:t>
      </w:r>
      <w:r>
        <w:t xml:space="preserve">   rouge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Lacroix</dc:title>
  <dcterms:created xsi:type="dcterms:W3CDTF">2021-10-11T03:50:03Z</dcterms:created>
  <dcterms:modified xsi:type="dcterms:W3CDTF">2021-10-11T03:50:03Z</dcterms:modified>
</cp:coreProperties>
</file>