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 Illnesses and Effects on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Asthma    </w:t>
      </w:r>
      <w:r>
        <w:t xml:space="preserve">   ICE    </w:t>
      </w:r>
      <w:r>
        <w:t xml:space="preserve">   Diabetes    </w:t>
      </w:r>
      <w:r>
        <w:t xml:space="preserve">   Cystic Fibrosis    </w:t>
      </w:r>
      <w:r>
        <w:t xml:space="preserve">   Socialising    </w:t>
      </w:r>
      <w:r>
        <w:t xml:space="preserve">   Finance    </w:t>
      </w:r>
      <w:r>
        <w:t xml:space="preserve">   Education    </w:t>
      </w:r>
      <w:r>
        <w:t xml:space="preserve">   Hayfever    </w:t>
      </w:r>
      <w:r>
        <w:t xml:space="preserve">   Hospitalisation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Illnesses and Effects on Development</dc:title>
  <dcterms:created xsi:type="dcterms:W3CDTF">2021-10-11T04:00:10Z</dcterms:created>
  <dcterms:modified xsi:type="dcterms:W3CDTF">2021-10-11T04:00:10Z</dcterms:modified>
</cp:coreProperties>
</file>