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application/vnd.openxmlformats-package.relationships+xml" Extension="rels"/>
  <Default ContentType="application/xml" Extension="xml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header+xml" PartName="/word/header1.xml"/>
  <Override ContentType="application/vnd.openxmlformats-officedocument.wordprocessingml.footer+xml" PartName="/word/footer1.xml"/>
</Types>
</file>

<file path=_rels/.rels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ackground w:color="FFFFFF"/>
  <w:body>
    <w:p>
      <w:pPr>
        <w:pStyle w:val="PuzzleTitle"/>
      </w:pPr>
      <w:r>
        <w:t xml:space="preserve">Chronic Kidney Disease</w:t>
      </w:r>
    </w:p>
    <w:tbl>
      <w:tblPr>
        <w:tblCellMar>
          <w:bottom w:type="auto" w:w="0"/>
          <w:top w:type="auto" w:w="0"/>
          <w:left w:type="auto" w:w="0"/>
          <w:right w:type="auto" w:w="0"/>
        </w:tblCellMar>
        <w:tblBorders>
          <w:top w:val="none" w:space="0"/>
          <w:left w:val="none" w:space="0"/>
          <w:bottom w:val="none" w:space="0"/>
          <w:right w:val="none" w:space="0"/>
          <w:insideH w:val="none" w:space="0"/>
          <w:insideV w:val="none" w:space="0"/>
        </w:tblBorders>
        <w:tblW w:type="pct" w:w="100%"/>
        <w:tblLayout w:type="fixed"/>
        <w:jc w:val="center"/>
      </w:tblPr>
      <w:tblGrid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</w:tblGrid>
      <w:tr>
        <w:trPr>
          <w:trHeight w:val="300" w:hRule="atLeast"/>
        </w:trPr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>
            <w:pPr>
              <w:pStyle w:val="CrossgridTiny"/>
            </w:pPr>
            <w:r>
              <w:t xml:space="preserve">1</w:t>
            </w:r>
          </w:p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</w:tr>
      <w:tr>
        <w:trPr>
          <w:trHeight w:val="300" w:hRule="atLeast"/>
        </w:trPr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</w:tr>
      <w:tr>
        <w:trPr>
          <w:trHeight w:val="300" w:hRule="atLeast"/>
        </w:trPr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>
            <w:pPr>
              <w:pStyle w:val="CrossgridTiny"/>
            </w:pPr>
            <w:r>
              <w:t xml:space="preserve">2</w:t>
            </w:r>
          </w:p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</w:tr>
      <w:tr>
        <w:trPr>
          <w:trHeight w:val="300" w:hRule="atLeast"/>
        </w:trPr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>
            <w:pPr>
              <w:pStyle w:val="CrossgridTiny"/>
            </w:pPr>
            <w:r>
              <w:t xml:space="preserve">3</w:t>
            </w:r>
          </w:p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</w:tr>
      <w:tr>
        <w:trPr>
          <w:trHeight w:val="300" w:hRule="atLeast"/>
        </w:trPr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</w:tr>
      <w:tr>
        <w:trPr>
          <w:trHeight w:val="300" w:hRule="atLeast"/>
        </w:trPr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</w:tr>
      <w:tr>
        <w:trPr>
          <w:trHeight w:val="300" w:hRule="atLeast"/>
        </w:trPr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>
            <w:pPr>
              <w:pStyle w:val="CrossgridTiny"/>
            </w:pPr>
            <w:r>
              <w:t xml:space="preserve">4</w:t>
            </w:r>
          </w:p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</w:tr>
      <w:tr>
        <w:trPr>
          <w:trHeight w:val="300" w:hRule="atLeast"/>
        </w:trPr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</w:tr>
      <w:tr>
        <w:trPr>
          <w:trHeight w:val="300" w:hRule="atLeast"/>
        </w:trPr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</w:tr>
      <w:tr>
        <w:trPr>
          <w:trHeight w:val="300" w:hRule="atLeast"/>
        </w:trPr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</w:tr>
      <w:tr>
        <w:trPr>
          <w:trHeight w:val="300" w:hRule="atLeast"/>
        </w:trPr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>
            <w:pPr>
              <w:pStyle w:val="CrossgridTiny"/>
            </w:pPr>
            <w:r>
              <w:t xml:space="preserve">5</w:t>
            </w:r>
          </w:p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</w:tr>
      <w:tr>
        <w:trPr>
          <w:trHeight w:val="300" w:hRule="atLeast"/>
        </w:trPr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</w:tr>
      <w:tr>
        <w:trPr>
          <w:trHeight w:val="300" w:hRule="atLeast"/>
        </w:trPr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>
            <w:pPr>
              <w:pStyle w:val="CrossgridTiny"/>
            </w:pPr>
            <w:r>
              <w:t xml:space="preserve">6</w:t>
            </w:r>
          </w:p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</w:tr>
      <w:tr>
        <w:trPr>
          <w:trHeight w:val="300" w:hRule="atLeast"/>
        </w:trPr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</w:tr>
      <w:tr>
        <w:trPr>
          <w:trHeight w:val="300" w:hRule="atLeast"/>
        </w:trPr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>
            <w:pPr>
              <w:pStyle w:val="CrossgridTiny"/>
            </w:pPr>
            <w:r>
              <w:t xml:space="preserve">7</w:t>
            </w:r>
          </w:p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</w:tr>
      <w:tr>
        <w:trPr>
          <w:trHeight w:val="300" w:hRule="atLeast"/>
        </w:trPr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</w:tr>
      <w:tr>
        <w:trPr>
          <w:trHeight w:val="300" w:hRule="atLeast"/>
        </w:trPr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>
            <w:pPr>
              <w:pStyle w:val="CrossgridTiny"/>
            </w:pPr>
            <w:r>
              <w:t xml:space="preserve">8</w:t>
            </w:r>
          </w:p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</w:tr>
      <w:tr>
        <w:trPr>
          <w:trHeight w:val="300" w:hRule="atLeast"/>
        </w:trPr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>
            <w:pPr>
              <w:pStyle w:val="CrossgridTiny"/>
            </w:pPr>
            <w:r>
              <w:t xml:space="preserve">9</w:t>
            </w:r>
          </w:p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</w:tr>
      <w:tr>
        <w:trPr>
          <w:trHeight w:val="300" w:hRule="atLeast"/>
        </w:trPr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</w:tr>
      <w:tr>
        <w:trPr>
          <w:trHeight w:val="300" w:hRule="atLeast"/>
        </w:trPr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</w:tr>
      <w:tr>
        <w:trPr>
          <w:trHeight w:val="300" w:hRule="atLeast"/>
        </w:trPr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>
            <w:pPr>
              <w:pStyle w:val="CrossgridTiny"/>
            </w:pPr>
            <w:r>
              <w:t xml:space="preserve">10</w:t>
            </w:r>
          </w:p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</w:tr>
      <w:tr>
        <w:trPr>
          <w:trHeight w:val="300" w:hRule="atLeast"/>
        </w:trPr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</w:tr>
      <w:tr>
        <w:trPr>
          <w:trHeight w:val="300" w:hRule="atLeast"/>
        </w:trPr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</w:tr>
      <w:tr>
        <w:trPr>
          <w:trHeight w:val="300" w:hRule="atLeast"/>
        </w:trPr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</w:tr>
      <w:tr>
        <w:trPr>
          <w:trHeight w:val="300" w:hRule="atLeast"/>
        </w:trPr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</w:tr>
      <w:tr>
        <w:trPr>
          <w:trHeight w:val="300" w:hRule="atLeast"/>
        </w:trPr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</w:tr>
      <w:tr>
        <w:trPr>
          <w:trHeight w:val="300" w:hRule="atLeast"/>
        </w:trPr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</w:tr>
    </w:tbl>
    <w:p>
      <w:pPr>
        <w:pStyle w:val="CluesTiny"/>
      </w:pPr>
      <w:r/>
    </w:p>
    <w:tbl>
      <w:tblPr>
        <w:tblCellMar>
          <w:bottom w:type="auto" w:w="0"/>
          <w:top w:type="auto" w:w="0"/>
          <w:left w:type="auto" w:w="0"/>
          <w:right w:type="auto" w:w="0"/>
        </w:tblCellMar>
        <w:tblBorders>
          <w:top w:val="none" w:space="0"/>
          <w:left w:val="none" w:space="0"/>
          <w:bottom w:val="none" w:space="0"/>
          <w:right w:val="none" w:space="0"/>
          <w:insideH w:val="none" w:space="0"/>
          <w:insideV w:val="none" w:space="0"/>
        </w:tblBorders>
        <w:tblW w:type="pct" w:w="100%"/>
        <w:tblLayout w:type="fixed"/>
        <w:jc w:val="center"/>
      </w:tblPr>
      <w:tblGrid>
        <w:gridCol w:w="100"/>
        <w:gridCol w:w="100"/>
      </w:tblGrid>
      <w:tr>
        <w:tc>
          <w:p>
            <w:pPr>
              <w:pStyle w:val="CluesTiny"/>
            </w:pPr>
            <w:r>
              <w:rPr>
                <w:b w:val="true"/>
                <w:bCs w:val="true"/>
              </w:rPr>
              <w:t xml:space="preserve">Across</w:t>
            </w:r>
          </w:p>
          <w:p>
            <w:pPr>
              <w:keepLines/>
              <w:pStyle w:val="CluesTiny"/>
            </w:pPr>
            <w:r>
              <w:rPr>
                <w:b w:val="true"/>
                <w:bCs w:val="true"/>
              </w:rPr>
              <w:t xml:space="preserve">6. </w:t>
            </w:r>
            <w:r>
              <w:t xml:space="preserve">An increased level of potassium present in blood</w:t>
            </w:r>
          </w:p>
          <w:p>
            <w:pPr>
              <w:keepLines/>
              <w:pStyle w:val="CluesTiny"/>
            </w:pPr>
            <w:r>
              <w:rPr>
                <w:b w:val="true"/>
                <w:bCs w:val="true"/>
              </w:rPr>
              <w:t xml:space="preserve">7. </w:t>
            </w:r>
            <w:r>
              <w:t xml:space="preserve">Gradual loss of kidney function </w:t>
            </w:r>
          </w:p>
          <w:p>
            <w:pPr>
              <w:keepLines/>
              <w:pStyle w:val="CluesTiny"/>
            </w:pPr>
            <w:r>
              <w:rPr>
                <w:b w:val="true"/>
                <w:bCs w:val="true"/>
              </w:rPr>
              <w:t xml:space="preserve">9. </w:t>
            </w:r>
            <w:r>
              <w:t xml:space="preserve">Abnormally high blood pressure</w:t>
            </w:r>
          </w:p>
          <w:p>
            <w:pPr>
              <w:keepLines/>
              <w:pStyle w:val="CluesTiny"/>
            </w:pPr>
            <w:r>
              <w:rPr>
                <w:b w:val="true"/>
                <w:bCs w:val="true"/>
              </w:rPr>
              <w:t xml:space="preserve">10. </w:t>
            </w:r>
            <w:r>
              <w:t xml:space="preserve">Abnormally high levels of lipids (fats) in the blood</w:t>
            </w:r>
          </w:p>
        </w:tc>
        <w:tc>
          <w:p>
            <w:pPr>
              <w:pStyle w:val="CluesTiny"/>
            </w:pPr>
            <w:r>
              <w:rPr>
                <w:b w:val="true"/>
                <w:bCs w:val="true"/>
              </w:rPr>
              <w:t xml:space="preserve">Down</w:t>
            </w:r>
          </w:p>
          <w:p>
            <w:pPr>
              <w:keepLines/>
              <w:pStyle w:val="CluesTiny"/>
            </w:pPr>
            <w:r>
              <w:rPr>
                <w:b w:val="true"/>
                <w:bCs w:val="true"/>
              </w:rPr>
              <w:t xml:space="preserve">1. </w:t>
            </w:r>
            <w:r>
              <w:t xml:space="preserve">Tissue death of heart muscle</w:t>
            </w:r>
          </w:p>
          <w:p>
            <w:pPr>
              <w:keepLines/>
              <w:pStyle w:val="CluesTiny"/>
            </w:pPr>
            <w:r>
              <w:rPr>
                <w:b w:val="true"/>
                <w:bCs w:val="true"/>
              </w:rPr>
              <w:t xml:space="preserve">2. </w:t>
            </w:r>
            <w:r>
              <w:t xml:space="preserve">A decline in the volume of blood circulation</w:t>
            </w:r>
          </w:p>
          <w:p>
            <w:pPr>
              <w:keepLines/>
              <w:pStyle w:val="CluesTiny"/>
            </w:pPr>
            <w:r>
              <w:rPr>
                <w:b w:val="true"/>
                <w:bCs w:val="true"/>
              </w:rPr>
              <w:t xml:space="preserve">3. </w:t>
            </w:r>
            <w:r>
              <w:t xml:space="preserve">A blood test that checks how well your kidneys are filtering your blood</w:t>
            </w:r>
          </w:p>
          <w:p>
            <w:pPr>
              <w:keepLines/>
              <w:pStyle w:val="CluesTiny"/>
            </w:pPr>
            <w:r>
              <w:rPr>
                <w:b w:val="true"/>
                <w:bCs w:val="true"/>
              </w:rPr>
              <w:t xml:space="preserve">4. </w:t>
            </w:r>
            <w:r>
              <w:t xml:space="preserve">With normally sized red blood cells</w:t>
            </w:r>
          </w:p>
          <w:p>
            <w:pPr>
              <w:keepLines/>
              <w:pStyle w:val="CluesTiny"/>
            </w:pPr>
            <w:r>
              <w:rPr>
                <w:b w:val="true"/>
                <w:bCs w:val="true"/>
              </w:rPr>
              <w:t xml:space="preserve">5. </w:t>
            </w:r>
            <w:r>
              <w:t xml:space="preserve">Blood filtering treatment </w:t>
            </w:r>
          </w:p>
          <w:p>
            <w:pPr>
              <w:keepLines/>
              <w:pStyle w:val="CluesTiny"/>
            </w:pPr>
            <w:r>
              <w:rPr>
                <w:b w:val="true"/>
                <w:bCs w:val="true"/>
              </w:rPr>
              <w:t xml:space="preserve">8. </w:t>
            </w:r>
            <w:r>
              <w:t xml:space="preserve">A major regulator of iron circulation</w:t>
            </w:r>
          </w:p>
        </w:tc>
      </w:tr>
    </w:tbl>
    <w:sectPr>
      <w:pgSz w:w="11906" w:h="16838" w:orient="portrait"/>
      <w:pgMar w:top="1440" w:right="1440" w:bottom="1440" w:left="1440" w:header="708" w:footer="708" w:gutter="0" w:mirrorMargins="false"/>
      <w:cols w:space="708" w:num="1"/>
      <w:docGrid w:linePitch="360"/>
      <w:headerReference w:type="default" r:id="rId5"/>
      <w:footerReference w:type="default" r:id="rId6"/>
    </w:sectPr>
  </w:body>
</w:document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w16cid="http://schemas.microsoft.com/office/word/2016/wordml/cid" xmlns:w16se="http://schemas.microsoft.com/office/word/2015/wordml/symex"/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multiLevelType w:val="hybridMultilevel"/>
    <w:lvl w:ilvl="0" w15:tentative="1">
      <w:start w:val="1"/>
      <w:lvlJc w:val="left"/>
      <w:numFmt w:val="bullet"/>
      <w:lvlText w:val="●"/>
      <w:pPr>
        <w:ind w:left="720" w:hanging="360"/>
      </w:pPr>
    </w:lvl>
    <w:lvl w:ilvl="1" w15:tentative="1">
      <w:start w:val="1"/>
      <w:lvlJc w:val="left"/>
      <w:numFmt w:val="bullet"/>
      <w:lvlText w:val="○"/>
      <w:pPr>
        <w:ind w:left="1440" w:hanging="360"/>
      </w:pPr>
    </w:lvl>
    <w:lvl w:ilvl="2" w15:tentative="1">
      <w:start w:val="1"/>
      <w:lvlJc w:val="left"/>
      <w:numFmt w:val="bullet"/>
      <w:lvlText w:val="■"/>
      <w:pPr>
        <w:ind w:left="2160" w:hanging="360"/>
      </w:pPr>
    </w:lvl>
    <w:lvl w:ilvl="3" w15:tentative="1">
      <w:start w:val="1"/>
      <w:lvlJc w:val="left"/>
      <w:numFmt w:val="bullet"/>
      <w:lvlText w:val="●"/>
      <w:pPr>
        <w:ind w:left="2880" w:hanging="360"/>
      </w:pPr>
    </w:lvl>
    <w:lvl w:ilvl="4" w15:tentative="1">
      <w:start w:val="1"/>
      <w:lvlJc w:val="left"/>
      <w:numFmt w:val="bullet"/>
      <w:lvlText w:val="○"/>
      <w:pPr>
        <w:ind w:left="3600" w:hanging="360"/>
      </w:pPr>
    </w:lvl>
    <w:lvl w:ilvl="5" w15:tentative="1">
      <w:start w:val="1"/>
      <w:lvlJc w:val="left"/>
      <w:numFmt w:val="bullet"/>
      <w:lvlText w:val="■"/>
      <w:pPr>
        <w:ind w:left="4320" w:hanging="360"/>
      </w:pPr>
    </w:lvl>
    <w:lvl w:ilvl="6" w15:tentative="1">
      <w:start w:val="1"/>
      <w:lvlJc w:val="left"/>
      <w:numFmt w:val="bullet"/>
      <w:lvlText w:val="●"/>
      <w:pPr>
        <w:ind w:left="5040" w:hanging="360"/>
      </w:pPr>
    </w:lvl>
    <w:lvl w:ilvl="7" w15:tentative="1">
      <w:start w:val="1"/>
      <w:lvlJc w:val="left"/>
      <w:numFmt w:val="bullet"/>
      <w:lvlText w:val="●"/>
      <w:pPr>
        <w:ind w:left="5760" w:hanging="360"/>
      </w:pPr>
    </w:lvl>
    <w:lvl w:ilvl="8" w15:tentative="1">
      <w:start w:val="1"/>
      <w:lvlJc w:val="left"/>
      <w:numFmt w:val="bullet"/>
      <w:lvlText w:val="●"/>
      <w:pPr>
        <w:ind w:left="6480" w:hanging="360"/>
      </w:pPr>
    </w:lvl>
  </w:abstractNum>
  <w:num w:numId="1">
    <w:abstractNumId w:val="0"/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uiPriority w:val="9"/>
    <w:qFormat/>
    <w:pPr>
      <w:outlineLvl w:val="0"/>
    </w:pPr>
    <w:rPr>
      <w:color w:val="2E74B5"/>
      <w:sz w:val="32"/>
      <w:szCs w:val="32"/>
    </w:rPr>
  </w:style>
  <w:style w:type="paragraph" w:styleId="Heading2">
    <w:name w:val="heading 2"/>
    <w:uiPriority w:val="9"/>
    <w:semiHidden/>
    <w:unhideWhenUsed/>
    <w:qFormat/>
    <w:pPr>
      <w:outlineLvl w:val="1"/>
    </w:pPr>
    <w:rPr>
      <w:color w:val="2E74B5"/>
      <w:sz w:val="26"/>
      <w:szCs w:val="26"/>
    </w:rPr>
  </w:style>
  <w:style w:type="paragraph" w:styleId="Heading3">
    <w:name w:val="heading 3"/>
    <w:uiPriority w:val="9"/>
    <w:semiHidden/>
    <w:unhideWhenUsed/>
    <w:qFormat/>
    <w:pPr>
      <w:outlineLvl w:val="2"/>
    </w:pPr>
    <w:rPr>
      <w:color w:val="1F4D78"/>
      <w:sz w:val="24"/>
      <w:szCs w:val="24"/>
    </w:rPr>
  </w:style>
  <w:style w:type="paragraph" w:styleId="Heading4">
    <w:name w:val="heading 4"/>
    <w:uiPriority w:val="9"/>
    <w:semiHidden/>
    <w:unhideWhenUsed/>
    <w:qFormat/>
    <w:pPr>
      <w:outlineLvl w:val="3"/>
    </w:pPr>
    <w:rPr>
      <w:i/>
      <w:color w:val="2E74B5"/>
    </w:rPr>
  </w:style>
  <w:style w:type="paragraph" w:styleId="Heading5">
    <w:name w:val="heading 5"/>
    <w:uiPriority w:val="9"/>
    <w:semiHidden/>
    <w:unhideWhenUsed/>
    <w:qFormat/>
    <w:pPr>
      <w:outlineLvl w:val="4"/>
    </w:pPr>
    <w:rPr>
      <w:color w:val="2E74B5"/>
    </w:rPr>
  </w:style>
  <w:style w:type="paragraph" w:styleId="Heading6">
    <w:name w:val="heading 6"/>
    <w:uiPriority w:val="9"/>
    <w:semiHidden/>
    <w:unhideWhenUsed/>
    <w:qFormat/>
    <w:pPr>
      <w:outlineLvl w:val="5"/>
    </w:pPr>
    <w:rPr>
      <w:color w:val="1F4D7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uiPriority w:val="10"/>
    <w:qFormat/>
    <w:rPr>
      <w:sz w:val="56"/>
      <w:szCs w:val="56"/>
    </w:rPr>
  </w:style>
  <w:style w:type="paragraph" w:styleId="ListParagraph">
    <w:name w:val="List Paragraph"/>
    <w:qFormat/>
  </w:style>
  <w:style w:type="character" w:styleId="Hyperlink">
    <w:name w:val="Hyperlink"/>
    <w:uiPriority w:val="99"/>
    <w:unhideWhenUsed/>
    <w:rPr>
      <w:color w:val="0563C1"/>
      <w:u w:val="single"/>
    </w:rPr>
  </w:style>
  <w:style w:type="character" w:styleId="FootnoteReference">
    <w:name w:val="footnote reference"/>
    <w:uiPriority w:val="99"/>
    <w:semiHidden/>
    <w:unhideWhenUsed/>
    <w:rPr>
      <w:vertAlign w:val="superscript"/>
    </w:rPr>
  </w:style>
  <w:style w:type="paragraph" w:styleId="FootnoteText">
    <w:name w:val="footnote text"/>
    <w:link w:val="FootnoteTextChar"/>
    <w:uiPriority w:val="99"/>
    <w:semiHidden/>
    <w:unhideWhenUsed/>
  </w:style>
  <w:style w:type="character" w:customStyle="1" w:styleId="FootnoteTextChar">
    <w:name w:val="Footnote Text Char"/>
    <w:link w:val="FootnoteText"/>
    <w:uiPriority w:val="99"/>
    <w:semiHidden/>
    <w:unhideWhenUsed/>
    <w:rPr>
      <w:sz w:val="20"/>
      <w:szCs w:val="20"/>
    </w:rPr>
  </w:style>
  <w:style w:type="paragraph" w:customStyle="1" w:styleId="WordBankLarge">
    <w:name w:val="WordBankLarge"/>
    <w:basedOn w:val="Normal"/>
    <w:qFormat/>
    <w:rsid w:val="00E467B9"/>
    <w:pPr>
      <w:spacing w:before="360" w:line="360" w:lineRule="auto"/>
      <w:jc w:val="center"/>
    </w:pPr>
    <w:rPr>
      <w:rFonts w:ascii="Arial" w:eastAsia="Arial" w:hAnsi="Arial" w:cs="Arial"/>
      <w:sz w:val="24"/>
      <w:szCs w:val="24"/>
    </w:rPr>
  </w:style>
  <w:style w:type="paragraph" w:customStyle="1" w:styleId="NameDatePeriod">
    <w:name w:val="NameDatePeriod"/>
    <w:basedOn w:val="Normal"/>
    <w:qFormat/>
    <w:rsid w:val="00E467B9"/>
    <w:pPr>
      <w:spacing w:after="360"/>
    </w:pPr>
    <w:rPr>
      <w:rFonts w:ascii="Arial" w:hAnsi="Arial"/>
      <w:sz w:val="24"/>
    </w:rPr>
  </w:style>
  <w:style w:type="paragraph" w:customStyle="1" w:styleId="PuzzleTitle">
    <w:name w:val="PuzzleTitle"/>
    <w:basedOn w:val="Normal"/>
    <w:qFormat/>
    <w:rsid w:val="00E467B9"/>
    <w:pPr>
      <w:spacing w:after="360"/>
      <w:jc w:val="center"/>
    </w:pPr>
    <w:rPr>
      <w:rFonts w:ascii="Arial" w:hAnsi="Arial"/>
      <w:sz w:val="44"/>
    </w:rPr>
  </w:style>
  <w:style w:type="paragraph" w:customStyle="1" w:styleId="PuzzleMatrixLarge">
    <w:name w:val="PuzzleMatrixLarge"/>
    <w:basedOn w:val="Normal"/>
    <w:qFormat/>
    <w:rsid w:val="004F6513"/>
    <w:pPr>
      <w:jc w:val="center"/>
    </w:pPr>
    <w:rPr>
      <w:rFonts w:ascii="Arial" w:hAnsi="Arial"/>
      <w:sz w:val="22"/>
    </w:rPr>
  </w:style>
  <w:style w:type="paragraph" w:customStyle="1" w:styleId="PuzzleMatrixMedium">
    <w:name w:val="PuzzleMatrixMedium"/>
    <w:basedOn w:val="PuzzleMatrixLarge"/>
    <w:qFormat/>
    <w:rsid w:val="0085042B"/>
    <w:rPr>
      <w:sz w:val="32"/>
    </w:rPr>
  </w:style>
  <w:style w:type="paragraph" w:customStyle="1" w:styleId="WordBankMedium">
    <w:name w:val="WordBankMedium"/>
    <w:basedOn w:val="WordBankLarge"/>
    <w:qFormat/>
    <w:rsid w:val="00461ACA"/>
    <w:rPr>
      <w:sz w:val="32"/>
    </w:rPr>
  </w:style>
  <w:style w:type="paragraph" w:customStyle="1" w:styleId="PuzzleMatrixSmall">
    <w:name w:val="PuzzleMatrixSmall"/>
    <w:basedOn w:val="PuzzleMatrixMedium"/>
    <w:qFormat/>
    <w:rsid w:val="00301033"/>
    <w:rPr>
      <w:sz w:val="48"/>
    </w:rPr>
  </w:style>
  <w:style w:type="paragraph" w:customStyle="1" w:styleId="WordBankSmall">
    <w:name w:val="WordBankSmall"/>
    <w:basedOn w:val="WordBankMedium"/>
    <w:qFormat/>
    <w:rsid w:val="00322374"/>
    <w:rPr>
      <w:sz w:val="48"/>
    </w:rPr>
  </w:style>
  <w:style w:type="paragraph" w:customStyle="1" w:styleId="CrossgridTiny">
    <w:name w:val="CrossgridTiny"/>
    <w:basedOn w:val="Normal"/>
    <w:qFormat/>
    <w:rsid w:val="004840F1"/>
    <w:rPr>
      <w:rFonts w:ascii="Arial" w:hAnsi="Arial"/>
      <w:sz w:val="16"/>
    </w:rPr>
  </w:style>
  <w:style w:type="paragraph" w:customStyle="1" w:styleId="CluesTiny">
    <w:name w:val="CluesTiny"/>
    <w:basedOn w:val="Normal"/>
    <w:qFormat/>
    <w:rsid w:val="00161011"/>
    <w:rPr>
      <w:rFonts w:ascii="Arial" w:hAnsi="Arial"/>
      <w:bCs/>
    </w:rPr>
  </w:style>
  <w:style w:type="paragraph" w:customStyle="1" w:styleId="CrossgridSmall">
    <w:name w:val="CrossgridSmall"/>
    <w:basedOn w:val="CrossgridTiny"/>
    <w:qFormat/>
    <w:rsid w:val="00A00D1B"/>
    <w:rPr>
      <w:sz w:val="18"/>
    </w:rPr>
  </w:style>
  <w:style w:type="paragraph" w:customStyle="1" w:styleId="CrossgridMedium">
    <w:name w:val="CrossgridMedium"/>
    <w:basedOn w:val="CrossgridSmall"/>
    <w:qFormat/>
    <w:rsid w:val="00487B1E"/>
    <w:rPr>
      <w:sz w:val="22"/>
    </w:rPr>
  </w:style>
  <w:style w:type="paragraph" w:customStyle="1" w:styleId="CluesMedium">
    <w:name w:val="CluesMedium"/>
    <w:basedOn w:val="CluesTiny"/>
    <w:qFormat/>
    <w:rsid w:val="00161011"/>
    <w:pPr>
      <w:keepLines/>
    </w:pPr>
    <w:rPr>
      <w:sz w:val="28"/>
    </w:rPr>
  </w:style>
  <w:style w:type="paragraph" w:customStyle="1" w:styleId="CrossgridLarge">
    <w:name w:val="CrossgridLarge"/>
    <w:basedOn w:val="CrossgridMedium"/>
    <w:qFormat/>
    <w:rsid w:val="003A1AB2"/>
    <w:rPr>
      <w:sz w:val="32"/>
    </w:rPr>
  </w:style>
  <w:style w:type="paragraph" w:customStyle="1" w:styleId="CluesLarge">
    <w:name w:val="CluesLarge"/>
    <w:basedOn w:val="CluesMedium"/>
    <w:qFormat/>
    <w:rsid w:val="00FD2E1F"/>
    <w:rPr>
      <w:sz w:val="40"/>
    </w:rPr>
  </w:style>
  <w:style w:type="paragraph" w:styleId="Header">
    <w:name w:val="header"/>
    <w:basedOn w:val="Normal"/>
    <w:link w:val="HeaderChar"/>
    <w:uiPriority w:val="99"/>
    <w:unhideWhenUsed/>
    <w:rsid w:val="00F503DF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F503DF"/>
  </w:style>
  <w:style w:type="paragraph" w:styleId="Footer">
    <w:name w:val="footer"/>
    <w:basedOn w:val="Normal"/>
    <w:link w:val="FooterChar"/>
    <w:uiPriority w:val="99"/>
    <w:unhideWhenUsed/>
    <w:rsid w:val="00F503DF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F503DF"/>
  </w:style>
  <w:style w:type="paragraph" w:customStyle="1" w:styleId="CrossgridAnswerLarge">
    <w:name w:val="CrossgridAnswerLarge"/>
    <w:basedOn w:val="Normal"/>
    <w:qFormat/>
    <w:rsid w:val="00F503DF"/>
    <w:pPr>
      <w:jc w:val="center"/>
    </w:pPr>
    <w:rPr>
      <w:sz w:val="32"/>
    </w:rPr>
  </w:style>
  <w:style w:type="paragraph" w:customStyle="1" w:styleId="CrossgridAnswerTiny">
    <w:name w:val="CrossgridAnswerTiny"/>
    <w:basedOn w:val="Normal"/>
    <w:qFormat/>
    <w:rsid w:val="003B1CF4"/>
    <w:pPr>
      <w:jc w:val="center"/>
    </w:pPr>
    <w:rPr>
      <w:sz w:val="16"/>
    </w:rPr>
  </w:style>
</w:styles>
</file>

<file path=word/_rels/document.xml.rels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settings" Target="settings.xml"/><Relationship Id="rId5" Type="http://schemas.openxmlformats.org/officeDocument/2006/relationships/header" Target="header1.xml"/><Relationship Id="rId6" Type="http://schemas.openxmlformats.org/officeDocument/2006/relationships/footer" Target="footer1.xml"/></Relationships>
</file>

<file path=word/_rels/footer1.xml.rels><Relationships xmlns="http://schemas.openxmlformats.org/package/2006/relationships"/>
</file>

<file path=word/_rels/header1.xml.rels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Chronic Kidney Disease</dc:title>
  <dcterms:created xsi:type="dcterms:W3CDTF">2021-10-24T03:36:05Z</dcterms:created>
  <dcterms:modified xsi:type="dcterms:W3CDTF">2021-10-24T03:36:05Z</dcterms:modified>
</cp:coreProperties>
</file>