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Chwilair Branwen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Harlech    </w:t>
      </w:r>
      <w:r>
        <w:t xml:space="preserve">   Heddwch    </w:t>
      </w:r>
      <w:r>
        <w:t xml:space="preserve">   Bendigeidfran    </w:t>
      </w:r>
      <w:r>
        <w:t xml:space="preserve">   Branwen    </w:t>
      </w:r>
      <w:r>
        <w:t xml:space="preserve">   Drudwy    </w:t>
      </w:r>
      <w:r>
        <w:t xml:space="preserve">   Efnisien    </w:t>
      </w:r>
      <w:r>
        <w:t xml:space="preserve">   Iwerddon    </w:t>
      </w:r>
      <w:r>
        <w:t xml:space="preserve">   Matholwch    </w:t>
      </w:r>
      <w:r>
        <w:t xml:space="preserve">   Nisien    </w:t>
      </w:r>
      <w:r>
        <w:t xml:space="preserve">   Ynys Y Cedyrn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 Branwen</dc:title>
  <dcterms:created xsi:type="dcterms:W3CDTF">2021-10-11T04:00:05Z</dcterms:created>
  <dcterms:modified xsi:type="dcterms:W3CDTF">2021-10-11T04:00:05Z</dcterms:modified>
</cp:coreProperties>
</file>