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franceses    </w:t>
      </w:r>
      <w:r>
        <w:t xml:space="preserve">   batalla    </w:t>
      </w:r>
      <w:r>
        <w:t xml:space="preserve">   mayo    </w:t>
      </w:r>
      <w:r>
        <w:t xml:space="preserve">   guerra    </w:t>
      </w:r>
      <w:r>
        <w:t xml:space="preserve">   ganar    </w:t>
      </w:r>
      <w:r>
        <w:t xml:space="preserve">   celebrar    </w:t>
      </w:r>
      <w:r>
        <w:t xml:space="preserve">   estados unidos    </w:t>
      </w:r>
      <w:r>
        <w:t xml:space="preserve">   fiesta    </w:t>
      </w:r>
      <w:r>
        <w:t xml:space="preserve">   mariachi    </w:t>
      </w:r>
      <w:r>
        <w:t xml:space="preserve">   desfiles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2021-10-11T04:01:06Z</dcterms:created>
  <dcterms:modified xsi:type="dcterms:W3CDTF">2021-10-11T04:01:06Z</dcterms:modified>
</cp:coreProperties>
</file>