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City-State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Bad-tibura    </w:t>
      </w:r>
      <w:r>
        <w:t xml:space="preserve">   City-state    </w:t>
      </w:r>
      <w:r>
        <w:t xml:space="preserve">   Dynasties    </w:t>
      </w:r>
      <w:r>
        <w:t xml:space="preserve">   Enki    </w:t>
      </w:r>
      <w:r>
        <w:t xml:space="preserve">   Eridu    </w:t>
      </w:r>
      <w:r>
        <w:t xml:space="preserve">   Mesopotamia    </w:t>
      </w:r>
      <w:r>
        <w:t xml:space="preserve">   Shuruppak    </w:t>
      </w:r>
      <w:r>
        <w:t xml:space="preserve">   Sippar    </w:t>
      </w:r>
      <w:r>
        <w:t xml:space="preserve">   Sumerian    </w:t>
      </w:r>
      <w:r>
        <w:t xml:space="preserve">   Ur    </w:t>
      </w:r>
      <w:r>
        <w:t xml:space="preserve">   Uruk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City-State Wordsearch</dc:title>
  <dcterms:created xsi:type="dcterms:W3CDTF">2021-10-11T04:03:49Z</dcterms:created>
  <dcterms:modified xsi:type="dcterms:W3CDTF">2021-10-11T04:03:49Z</dcterms:modified>
</cp:coreProperties>
</file>