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Senatorial Courtesy    </w:t>
      </w:r>
      <w:r>
        <w:t xml:space="preserve">   Bill of Rights    </w:t>
      </w:r>
      <w:r>
        <w:t xml:space="preserve">   Formal Amendment    </w:t>
      </w:r>
      <w:r>
        <w:t xml:space="preserve">   Electoral College    </w:t>
      </w:r>
      <w:r>
        <w:t xml:space="preserve">   Treaty    </w:t>
      </w:r>
      <w:r>
        <w:t xml:space="preserve">   Constitutionalism    </w:t>
      </w:r>
      <w:r>
        <w:t xml:space="preserve">   Executive Agreement    </w:t>
      </w:r>
      <w:r>
        <w:t xml:space="preserve">   Unconstitutional    </w:t>
      </w:r>
      <w:r>
        <w:t xml:space="preserve">   Articles    </w:t>
      </w:r>
      <w:r>
        <w:t xml:space="preserve">   Informal Amendment    </w:t>
      </w:r>
      <w:r>
        <w:t xml:space="preserve">   Judicial Review    </w:t>
      </w:r>
      <w:r>
        <w:t xml:space="preserve">   Due Process    </w:t>
      </w:r>
      <w:r>
        <w:t xml:space="preserve">   Double Jeopardy    </w:t>
      </w:r>
      <w:r>
        <w:t xml:space="preserve">   Separation of Powers    </w:t>
      </w:r>
      <w:r>
        <w:t xml:space="preserve">   Rule of Law    </w:t>
      </w:r>
      <w:r>
        <w:t xml:space="preserve">   Preamble    </w:t>
      </w:r>
      <w:r>
        <w:t xml:space="preserve">   Limited Government    </w:t>
      </w:r>
      <w:r>
        <w:t xml:space="preserve">   Popular Sovereignty    </w:t>
      </w:r>
      <w:r>
        <w:t xml:space="preserve">   Federalism    </w:t>
      </w:r>
      <w:r>
        <w:t xml:space="preserve">   Elastic Clause    </w:t>
      </w:r>
      <w:r>
        <w:t xml:space="preserve">   Checks and Balances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 Unit 2 Vocab</dc:title>
  <dcterms:created xsi:type="dcterms:W3CDTF">2021-10-11T04:03:58Z</dcterms:created>
  <dcterms:modified xsi:type="dcterms:W3CDTF">2021-10-11T04:03:58Z</dcterms:modified>
</cp:coreProperties>
</file>