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Brown vs Board of Education    </w:t>
      </w:r>
      <w:r>
        <w:t xml:space="preserve">   Civil Rights Act    </w:t>
      </w:r>
      <w:r>
        <w:t xml:space="preserve">   Civil Rights Movement    </w:t>
      </w:r>
      <w:r>
        <w:t xml:space="preserve">   discrimination    </w:t>
      </w:r>
      <w:r>
        <w:t xml:space="preserve">   equality    </w:t>
      </w:r>
      <w:r>
        <w:t xml:space="preserve">   March on Washington    </w:t>
      </w:r>
      <w:r>
        <w:t xml:space="preserve">   Martin Luther King Jr    </w:t>
      </w:r>
      <w:r>
        <w:t xml:space="preserve">   prejudice    </w:t>
      </w:r>
      <w:r>
        <w:t xml:space="preserve">   Rosa Parks    </w:t>
      </w:r>
      <w:r>
        <w:t xml:space="preserve">   segregated    </w:t>
      </w:r>
      <w:r>
        <w:t xml:space="preserve">   segregation    </w:t>
      </w:r>
      <w:r>
        <w:t xml:space="preserve">   Thurgood Marshall    </w:t>
      </w:r>
      <w:r>
        <w:t xml:space="preserve">   Voting Rights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2021-10-11T04:05:21Z</dcterms:created>
  <dcterms:modified xsi:type="dcterms:W3CDTF">2021-10-11T04:05:21Z</dcterms:modified>
</cp:coreProperties>
</file>