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Civil    </w:t>
      </w:r>
      <w:r>
        <w:t xml:space="preserve">   African American    </w:t>
      </w:r>
      <w:r>
        <w:t xml:space="preserve">   Integration    </w:t>
      </w:r>
      <w:r>
        <w:t xml:space="preserve">   Jim Crows Laws    </w:t>
      </w:r>
      <w:r>
        <w:t xml:space="preserve">   Martin Luther King Jr.    </w:t>
      </w:r>
      <w:r>
        <w:t xml:space="preserve">   Rights    </w:t>
      </w:r>
      <w:r>
        <w:t xml:space="preserve">   Rosa Parks    </w:t>
      </w:r>
      <w:r>
        <w:t xml:space="preserve">   Segregation    </w:t>
      </w:r>
      <w:r>
        <w:t xml:space="preserve">   Slavery    </w:t>
      </w:r>
      <w:r>
        <w:t xml:space="preserve">   SNCC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Word Search </dc:title>
  <dcterms:created xsi:type="dcterms:W3CDTF">2021-10-11T04:05:22Z</dcterms:created>
  <dcterms:modified xsi:type="dcterms:W3CDTF">2021-10-11T04:05:22Z</dcterms:modified>
</cp:coreProperties>
</file>