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crackers served to both sides in the civil war normally made from flour and water then sometime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executive order from President Abraham Lincoln stating that slaves in the Confederate states were to be set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attempt to stop people and supplies from going in or out of a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Military mounted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rebuilding of war torn southern states so they could be readmitted into the Union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 of an army or military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gun with a smooth bore that soldiers shot from the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war, often used to describe the United States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cap worn by Civil War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caliber firearms like cannons and mortars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warship that is fully covered and protected by iron cladding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fighting during the Civil War that took place west of the Appalachian Mountains. It eventually included the fighting in Georgia and the Carolina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These states were slave states that did not leave the Union, but largely supported the cause of the Confederates. They included Missouri, Kentucky, Maryland, and Delaware.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canvas bag that many Civil War soldiers used to carry their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nickname for southern whites who supported the Republican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boundary or border that split the free states from the slave states. It went between Pennsylvania to the north and Virginia, Maryland, and Delaware to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commutation was when a person could pay a fee rather than be drafted into the army. This angered poorer people who could not pay the fee and had no choice but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decision made by the Supreme Court that said Congress could not outlaw slavery and that people of African descent were not necessarily U.S.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attempt to stop people and supplies from going in or out of a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Northerners who moved to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passed by Congress in 1850 that said escaped slaves in free states had to be returned to their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Confederate States of America or the South. The Confederacy was a group of states that left the United States to form their own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army of citizens used during emergencies.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Putting the local interests and customs ahead of the entire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nickname for northerners who were against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southern states chose to leave the United States and to no longer be a part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nickname for United States paper money that was first used in 1862. It got its name from the green ink used in printing.</w:t>
            </w:r>
          </w:p>
        </w:tc>
      </w:tr>
    </w:tbl>
    <w:p>
      <w:pPr>
        <w:pStyle w:val="WordBankLarge"/>
      </w:pPr>
      <w:r>
        <w:t xml:space="preserve">   Hardtack    </w:t>
      </w:r>
      <w:r>
        <w:t xml:space="preserve">   Antebellum    </w:t>
      </w:r>
      <w:r>
        <w:t xml:space="preserve">   Carpetbaggers    </w:t>
      </w:r>
      <w:r>
        <w:t xml:space="preserve">   Emancipation Proclamation    </w:t>
      </w:r>
      <w:r>
        <w:t xml:space="preserve">   Greenback    </w:t>
      </w:r>
      <w:r>
        <w:t xml:space="preserve">   Haversack    </w:t>
      </w:r>
      <w:r>
        <w:t xml:space="preserve">   Musket    </w:t>
      </w:r>
      <w:r>
        <w:t xml:space="preserve">   Calvary    </w:t>
      </w:r>
      <w:r>
        <w:t xml:space="preserve">   Artillery    </w:t>
      </w:r>
      <w:r>
        <w:t xml:space="preserve">   Blockade    </w:t>
      </w:r>
      <w:r>
        <w:t xml:space="preserve">   Confederacy    </w:t>
      </w:r>
      <w:r>
        <w:t xml:space="preserve">   Copperhead    </w:t>
      </w:r>
      <w:r>
        <w:t xml:space="preserve">   Ironclad    </w:t>
      </w:r>
      <w:r>
        <w:t xml:space="preserve">   Kepi    </w:t>
      </w:r>
      <w:r>
        <w:t xml:space="preserve">   Scalawag    </w:t>
      </w:r>
      <w:r>
        <w:t xml:space="preserve">   Fugitive Slave Law    </w:t>
      </w:r>
      <w:r>
        <w:t xml:space="preserve">   Flank    </w:t>
      </w:r>
      <w:r>
        <w:t xml:space="preserve">   Mason-Dixon Line    </w:t>
      </w:r>
      <w:r>
        <w:t xml:space="preserve">   Reconstruction    </w:t>
      </w:r>
      <w:r>
        <w:t xml:space="preserve">   Secede    </w:t>
      </w:r>
      <w:r>
        <w:t xml:space="preserve">   Sectionalism    </w:t>
      </w:r>
      <w:r>
        <w:t xml:space="preserve">   Blockade    </w:t>
      </w:r>
      <w:r>
        <w:t xml:space="preserve">   Western theater    </w:t>
      </w:r>
      <w:r>
        <w:t xml:space="preserve">   Border states    </w:t>
      </w:r>
      <w:r>
        <w:t xml:space="preserve">   Dred Scott Decision    </w:t>
      </w:r>
      <w:r>
        <w:t xml:space="preserve">   Commutation    </w:t>
      </w:r>
      <w:r>
        <w:t xml:space="preserve">   Militia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Terms</dc:title>
  <dcterms:created xsi:type="dcterms:W3CDTF">2021-10-11T04:08:25Z</dcterms:created>
  <dcterms:modified xsi:type="dcterms:W3CDTF">2021-10-11T04:08:25Z</dcterms:modified>
</cp:coreProperties>
</file>