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Thomas Jackson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2 of the anaconda plan was to control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battle in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Neighborhood where the treaty was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Navy captain that concord 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3 of the anaconda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Battle that helped complete step 2 of the anaconda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Confederate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 1 of the anaconda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Union general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black regiment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Robert Lee's home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burned by Sherman on his march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of the north (people)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Merchant ship with armor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Grant's role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battle of the civil War </w:t>
            </w:r>
          </w:p>
        </w:tc>
      </w:tr>
    </w:tbl>
    <w:p>
      <w:pPr>
        <w:pStyle w:val="WordBankLarge"/>
      </w:pPr>
      <w:r>
        <w:t xml:space="preserve">   Virginia     </w:t>
      </w:r>
      <w:r>
        <w:t xml:space="preserve">   Iron clad     </w:t>
      </w:r>
      <w:r>
        <w:t xml:space="preserve">   Robert Lee    </w:t>
      </w:r>
      <w:r>
        <w:t xml:space="preserve">   Stonewall     </w:t>
      </w:r>
      <w:r>
        <w:t xml:space="preserve">   54 Massachusetts     </w:t>
      </w:r>
      <w:r>
        <w:t xml:space="preserve">   Mississippi River    </w:t>
      </w:r>
      <w:r>
        <w:t xml:space="preserve">   Population     </w:t>
      </w:r>
      <w:r>
        <w:t xml:space="preserve">   Capture Richmond     </w:t>
      </w:r>
      <w:r>
        <w:t xml:space="preserve">   Gettysburg     </w:t>
      </w:r>
      <w:r>
        <w:t xml:space="preserve">   Fort Sumter     </w:t>
      </w:r>
      <w:r>
        <w:t xml:space="preserve">   Thomas Davis     </w:t>
      </w:r>
      <w:r>
        <w:t xml:space="preserve">   Robert Lee    </w:t>
      </w:r>
      <w:r>
        <w:t xml:space="preserve">   Blockade     </w:t>
      </w:r>
      <w:r>
        <w:t xml:space="preserve">   Appomattox Court House     </w:t>
      </w:r>
      <w:r>
        <w:t xml:space="preserve">   Vicksburg     </w:t>
      </w:r>
      <w:r>
        <w:t xml:space="preserve">   Abraham Lincoln     </w:t>
      </w:r>
      <w:r>
        <w:t xml:space="preserve">   Atlanta     </w:t>
      </w:r>
      <w:r>
        <w:t xml:space="preserve">   Bull run     </w:t>
      </w:r>
      <w:r>
        <w:t xml:space="preserve">   Richmond     </w:t>
      </w:r>
      <w:r>
        <w:t xml:space="preserve">   Ulysses Grant     </w:t>
      </w:r>
      <w:r>
        <w:t xml:space="preserve">   David Farragut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2021-10-11T04:05:06Z</dcterms:created>
  <dcterms:modified xsi:type="dcterms:W3CDTF">2021-10-11T04:05:06Z</dcterms:modified>
</cp:coreProperties>
</file>