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 and Reform in the 1960s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aimed to overcome legal barriers at the state and local levels that prevented African Americans from exercising their right to vote under the 15th Amendment (1870) to the Constitution of the United States.</w:t>
            </w:r>
          </w:p>
          <w:p>
            <w:pPr>
              <w:keepLines/>
              <w:pStyle w:val="CluesTiny"/>
            </w:pPr>
            <w:r>
              <w:rPr>
                <w:b w:val="true"/>
                <w:bCs w:val="true"/>
              </w:rPr>
              <w:t xml:space="preserve">6. </w:t>
            </w:r>
            <w:r>
              <w:t xml:space="preserve"> an organization that has provided management resources and services to child care centers across the United States for the last 20+ years.</w:t>
            </w:r>
          </w:p>
          <w:p>
            <w:pPr>
              <w:keepLines/>
              <w:pStyle w:val="CluesTiny"/>
            </w:pPr>
            <w:r>
              <w:rPr>
                <w:b w:val="true"/>
                <w:bCs w:val="true"/>
              </w:rPr>
              <w:t xml:space="preserve">8. </w:t>
            </w:r>
            <w:r>
              <w:t xml:space="preserve">US labor law in the United States that outlaws discrimination based on race, color, religion, sex, or national origin.</w:t>
            </w:r>
          </w:p>
          <w:p>
            <w:pPr>
              <w:keepLines/>
              <w:pStyle w:val="CluesTiny"/>
            </w:pPr>
            <w:r>
              <w:rPr>
                <w:b w:val="true"/>
                <w:bCs w:val="true"/>
              </w:rPr>
              <w:t xml:space="preserve">9. </w:t>
            </w:r>
            <w:r>
              <w:t xml:space="preserve"> federal health insurance program for people who are 65 or older, certain younger people with disabilities</w:t>
            </w:r>
          </w:p>
          <w:p>
            <w:pPr>
              <w:keepLines/>
              <w:pStyle w:val="CluesTiny"/>
            </w:pPr>
            <w:r>
              <w:rPr>
                <w:b w:val="true"/>
                <w:bCs w:val="true"/>
              </w:rPr>
              <w:t xml:space="preserve">10. </w:t>
            </w:r>
            <w:r>
              <w:t xml:space="preserve">a landmark case, "the first and only Mexican-American civil-rights case heard and decided by the United States Supreme Court during the post-World War II period.</w:t>
            </w:r>
          </w:p>
          <w:p>
            <w:pPr>
              <w:keepLines/>
              <w:pStyle w:val="CluesTiny"/>
            </w:pPr>
            <w:r>
              <w:rPr>
                <w:b w:val="true"/>
                <w:bCs w:val="true"/>
              </w:rPr>
              <w:t xml:space="preserve">11. </w:t>
            </w:r>
            <w:r>
              <w:t xml:space="preserve"> refers to the Supreme Court</w:t>
            </w:r>
          </w:p>
          <w:p>
            <w:pPr>
              <w:keepLines/>
              <w:pStyle w:val="CluesTiny"/>
            </w:pPr>
            <w:r>
              <w:rPr>
                <w:b w:val="true"/>
                <w:bCs w:val="true"/>
              </w:rPr>
              <w:t xml:space="preserve">12. </w:t>
            </w:r>
            <w:r>
              <w:t xml:space="preserve">a member of a militant political organization set up in the US in 1966 to fight for black rights</w:t>
            </w:r>
          </w:p>
          <w:p>
            <w:pPr>
              <w:keepLines/>
              <w:pStyle w:val="CluesTiny"/>
            </w:pPr>
            <w:r>
              <w:rPr>
                <w:b w:val="true"/>
                <w:bCs w:val="true"/>
              </w:rPr>
              <w:t xml:space="preserve">13. </w:t>
            </w:r>
            <w:r>
              <w:t xml:space="preserve">The right of citizens of the United States to vote in any primary.</w:t>
            </w:r>
          </w:p>
          <w:p>
            <w:pPr>
              <w:keepLines/>
              <w:pStyle w:val="CluesTiny"/>
            </w:pPr>
            <w:r>
              <w:rPr>
                <w:b w:val="true"/>
                <w:bCs w:val="true"/>
              </w:rPr>
              <w:t xml:space="preserve">14. </w:t>
            </w:r>
            <w:r>
              <w:t xml:space="preserve"> abbreviated as NOI</w:t>
            </w:r>
          </w:p>
        </w:tc>
        <w:tc>
          <w:p>
            <w:pPr>
              <w:pStyle w:val="CluesTiny"/>
            </w:pPr>
            <w:r>
              <w:rPr>
                <w:b w:val="true"/>
                <w:bCs w:val="true"/>
              </w:rPr>
              <w:t xml:space="preserve">Down</w:t>
            </w:r>
          </w:p>
          <w:p>
            <w:pPr>
              <w:keepLines/>
              <w:pStyle w:val="CluesTiny"/>
            </w:pPr>
            <w:r>
              <w:rPr>
                <w:b w:val="true"/>
                <w:bCs w:val="true"/>
              </w:rPr>
              <w:t xml:space="preserve">1. </w:t>
            </w:r>
            <w:r>
              <w:t xml:space="preserve">Supreme Court case in which the Court declared state laws establishing separate public schools for black and white students to be unconstitutional.</w:t>
            </w:r>
          </w:p>
          <w:p>
            <w:pPr>
              <w:keepLines/>
              <w:pStyle w:val="CluesTiny"/>
            </w:pPr>
            <w:r>
              <w:rPr>
                <w:b w:val="true"/>
                <w:bCs w:val="true"/>
              </w:rPr>
              <w:t xml:space="preserve">2. </w:t>
            </w:r>
            <w:r>
              <w:t xml:space="preserve">a domestic program in the administration of President Lyndon B. Johnson that instituted federally sponsored social welfare programs.</w:t>
            </w:r>
          </w:p>
          <w:p>
            <w:pPr>
              <w:keepLines/>
              <w:pStyle w:val="CluesTiny"/>
            </w:pPr>
            <w:r>
              <w:rPr>
                <w:b w:val="true"/>
                <w:bCs w:val="true"/>
              </w:rPr>
              <w:t xml:space="preserve">4. </w:t>
            </w:r>
            <w:r>
              <w:t xml:space="preserve"> primarily a voting rights bill,</w:t>
            </w:r>
          </w:p>
          <w:p>
            <w:pPr>
              <w:keepLines/>
              <w:pStyle w:val="CluesTiny"/>
            </w:pPr>
            <w:r>
              <w:rPr>
                <w:b w:val="true"/>
                <w:bCs w:val="true"/>
              </w:rPr>
              <w:t xml:space="preserve">5. </w:t>
            </w:r>
            <w:r>
              <w:t xml:space="preserve">the enforced separation of different racial groups in a country, community, or establishment.</w:t>
            </w:r>
          </w:p>
          <w:p>
            <w:pPr>
              <w:keepLines/>
              <w:pStyle w:val="CluesTiny"/>
            </w:pPr>
            <w:r>
              <w:rPr>
                <w:b w:val="true"/>
                <w:bCs w:val="true"/>
              </w:rPr>
              <w:t xml:space="preserve">7. </w:t>
            </w:r>
            <w:r>
              <w:t xml:space="preserve">an action or policy favoring those who tend to suffer from discrimination, especially in relation to employment or education; positive discrimination.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and Reform in the 1960s</dc:title>
  <dcterms:created xsi:type="dcterms:W3CDTF">2021-10-11T04:04:09Z</dcterms:created>
  <dcterms:modified xsi:type="dcterms:W3CDTF">2021-10-11T04:04:09Z</dcterms:modified>
</cp:coreProperties>
</file>