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Civilian Conservation Corps (CCC)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Projects    </w:t>
      </w:r>
      <w:r>
        <w:t xml:space="preserve">   New Deal    </w:t>
      </w:r>
      <w:r>
        <w:t xml:space="preserve">   Relief Program    </w:t>
      </w:r>
      <w:r>
        <w:t xml:space="preserve">   Wildlife    </w:t>
      </w:r>
      <w:r>
        <w:t xml:space="preserve">   Great Depression    </w:t>
      </w:r>
      <w:r>
        <w:t xml:space="preserve">   Tree Army    </w:t>
      </w:r>
      <w:r>
        <w:t xml:space="preserve">   Conservation    </w:t>
      </w:r>
      <w:r>
        <w:t xml:space="preserve">   Public Works    </w:t>
      </w:r>
      <w:r>
        <w:t xml:space="preserve">   Franklin D. Roosevelt    </w:t>
      </w:r>
      <w:r>
        <w:t xml:space="preserve">   Reforestation    </w:t>
      </w:r>
      <w:r>
        <w:t xml:space="preserve">   CCC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Civilian Conservation Corps (CCC)</dc:title>
  <dcterms:created xsi:type="dcterms:W3CDTF">2021-10-11T04:07:45Z</dcterms:created>
  <dcterms:modified xsi:type="dcterms:W3CDTF">2021-10-11T04:07:45Z</dcterms:modified>
</cp:coreProperties>
</file>