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Binomial    </w:t>
      </w:r>
      <w:r>
        <w:t xml:space="preserve">   Linnaean    </w:t>
      </w:r>
      <w:r>
        <w:t xml:space="preserve">   Dichotomous Key    </w:t>
      </w:r>
      <w:r>
        <w:t xml:space="preserve">   Taxonomic    </w:t>
      </w:r>
      <w:r>
        <w:t xml:space="preserve">   Species    </w:t>
      </w:r>
      <w:r>
        <w:t xml:space="preserve">   Genus    </w:t>
      </w:r>
      <w:r>
        <w:t xml:space="preserve">   Family    </w:t>
      </w:r>
      <w:r>
        <w:t xml:space="preserve">   Order    </w:t>
      </w:r>
      <w:r>
        <w:t xml:space="preserve">   Class    </w:t>
      </w:r>
      <w:r>
        <w:t xml:space="preserve">   Phylum    </w:t>
      </w:r>
      <w:r>
        <w:t xml:space="preserve">   Kingdom    </w:t>
      </w:r>
      <w:r>
        <w:t xml:space="preserve">   Taxonomy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Word Search</dc:title>
  <dcterms:created xsi:type="dcterms:W3CDTF">2021-10-11T04:10:39Z</dcterms:created>
  <dcterms:modified xsi:type="dcterms:W3CDTF">2021-10-11T04:10:39Z</dcterms:modified>
</cp:coreProperties>
</file>