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 of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Number Sense    </w:t>
      </w:r>
      <w:r>
        <w:t xml:space="preserve">   Counting    </w:t>
      </w:r>
      <w:r>
        <w:t xml:space="preserve">   Proportion    </w:t>
      </w:r>
      <w:r>
        <w:t xml:space="preserve">   Classification of Numbers    </w:t>
      </w:r>
      <w:r>
        <w:t xml:space="preserve">   Composite    </w:t>
      </w:r>
      <w:r>
        <w:t xml:space="preserve">   Integer    </w:t>
      </w:r>
      <w:r>
        <w:t xml:space="preserve">   Irrational    </w:t>
      </w:r>
      <w:r>
        <w:t xml:space="preserve">   Natural    </w:t>
      </w:r>
      <w:r>
        <w:t xml:space="preserve">   Prime    </w:t>
      </w:r>
      <w:r>
        <w:t xml:space="preserve">   Rational    </w:t>
      </w:r>
      <w:r>
        <w:t xml:space="preserve">   Real Numbers    </w:t>
      </w:r>
      <w:r>
        <w:t xml:space="preserve">   Whole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of Numbers</dc:title>
  <dcterms:created xsi:type="dcterms:W3CDTF">2021-10-11T04:11:21Z</dcterms:created>
  <dcterms:modified xsi:type="dcterms:W3CDTF">2021-10-11T04:11:21Z</dcterms:modified>
</cp:coreProperties>
</file>