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Clay Gargoyles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tails    </w:t>
      </w:r>
      <w:r>
        <w:t xml:space="preserve">   wings    </w:t>
      </w:r>
      <w:r>
        <w:t xml:space="preserve">   ears    </w:t>
      </w:r>
      <w:r>
        <w:t xml:space="preserve">   indentations    </w:t>
      </w:r>
      <w:r>
        <w:t xml:space="preserve">   glaze    </w:t>
      </w:r>
      <w:r>
        <w:t xml:space="preserve">   firing    </w:t>
      </w:r>
      <w:r>
        <w:t xml:space="preserve">   kilm    </w:t>
      </w:r>
      <w:r>
        <w:t xml:space="preserve">   features    </w:t>
      </w:r>
      <w:r>
        <w:t xml:space="preserve">   thumb pot    </w:t>
      </w:r>
      <w:r>
        <w:t xml:space="preserve">   pressure    </w:t>
      </w:r>
      <w:r>
        <w:t xml:space="preserve">   spit    </w:t>
      </w:r>
      <w:r>
        <w:t xml:space="preserve">   crosshatch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Gargoyles</dc:title>
  <dcterms:created xsi:type="dcterms:W3CDTF">2021-10-11T04:12:16Z</dcterms:created>
  <dcterms:modified xsi:type="dcterms:W3CDTF">2021-10-11T04:12:16Z</dcterms:modified>
</cp:coreProperties>
</file>