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Slab    </w:t>
      </w:r>
      <w:r>
        <w:t xml:space="preserve">   Pinching    </w:t>
      </w:r>
      <w:r>
        <w:t xml:space="preserve">   Coil building    </w:t>
      </w:r>
      <w:r>
        <w:t xml:space="preserve">   Greenware    </w:t>
      </w:r>
      <w:r>
        <w:t xml:space="preserve">   Bisqueware    </w:t>
      </w:r>
      <w:r>
        <w:t xml:space="preserve">   Pottery    </w:t>
      </w:r>
      <w:r>
        <w:t xml:space="preserve">   Glaze    </w:t>
      </w:r>
      <w:r>
        <w:t xml:space="preserve">   Ceramic    </w:t>
      </w:r>
      <w:r>
        <w:t xml:space="preserve">   Kiln    </w:t>
      </w:r>
      <w:r>
        <w:t xml:space="preserve">   Slip    </w:t>
      </w:r>
      <w:r>
        <w:t xml:space="preserve">   Score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Vocabulary</dc:title>
  <dcterms:created xsi:type="dcterms:W3CDTF">2021-10-11T04:12:19Z</dcterms:created>
  <dcterms:modified xsi:type="dcterms:W3CDTF">2021-10-11T04:12:19Z</dcterms:modified>
</cp:coreProperties>
</file>