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Clonazepam Contra-indications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kidney disease    </w:t>
      </w:r>
      <w:r>
        <w:t xml:space="preserve">   pregnancy    </w:t>
      </w:r>
      <w:r>
        <w:t xml:space="preserve">   sleep apnea    </w:t>
      </w:r>
      <w:r>
        <w:t xml:space="preserve">   lung disease    </w:t>
      </w:r>
      <w:r>
        <w:t xml:space="preserve">   liver problems    </w:t>
      </w:r>
      <w:r>
        <w:t xml:space="preserve">   suicidalness    </w:t>
      </w:r>
      <w:r>
        <w:t xml:space="preserve">   drug abuse    </w:t>
      </w:r>
      <w:r>
        <w:t xml:space="preserve">   depression    </w:t>
      </w:r>
      <w:r>
        <w:t xml:space="preserve">   porphyria    </w:t>
      </w:r>
      <w:r>
        <w:t xml:space="preserve">   glaucoma    </w:t>
      </w:r>
      <w:r>
        <w:t xml:space="preserve">   intoxication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Clonazepam Contra-indications</dc:title>
  <dcterms:created xsi:type="dcterms:W3CDTF">2021-10-11T04:14:34Z</dcterms:created>
  <dcterms:modified xsi:type="dcterms:W3CDTF">2021-10-11T04:14:34Z</dcterms:modified>
</cp:coreProperties>
</file>