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blastocyst    </w:t>
      </w:r>
      <w:r>
        <w:t xml:space="preserve">   reproduction    </w:t>
      </w:r>
      <w:r>
        <w:t xml:space="preserve">   genes    </w:t>
      </w:r>
      <w:r>
        <w:t xml:space="preserve">   embryo    </w:t>
      </w:r>
      <w:r>
        <w:t xml:space="preserve">   replication    </w:t>
      </w:r>
      <w:r>
        <w:t xml:space="preserve">   duplicate    </w:t>
      </w:r>
      <w:r>
        <w:t xml:space="preserve">   fetus    </w:t>
      </w:r>
      <w:r>
        <w:t xml:space="preserve">   genetic    </w:t>
      </w:r>
      <w:r>
        <w:t xml:space="preserve">   cell    </w:t>
      </w:r>
      <w:r>
        <w:t xml:space="preserve">   DNA    </w:t>
      </w:r>
      <w:r>
        <w:t xml:space="preserve">   Religion    </w:t>
      </w:r>
      <w:r>
        <w:t xml:space="preserve">   Cloning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Cloning </dc:title>
  <dcterms:created xsi:type="dcterms:W3CDTF">2021-10-11T04:14:15Z</dcterms:created>
  <dcterms:modified xsi:type="dcterms:W3CDTF">2021-10-11T04:14:15Z</dcterms:modified>
</cp:coreProperties>
</file>