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Genetic Defect    </w:t>
      </w:r>
      <w:r>
        <w:t xml:space="preserve">   Embryo    </w:t>
      </w:r>
      <w:r>
        <w:t xml:space="preserve">   Stem Cells    </w:t>
      </w:r>
      <w:r>
        <w:t xml:space="preserve">   Reproductive    </w:t>
      </w:r>
      <w:r>
        <w:t xml:space="preserve">   Immortal    </w:t>
      </w:r>
      <w:r>
        <w:t xml:space="preserve">   Plants    </w:t>
      </w:r>
      <w:r>
        <w:t xml:space="preserve">   Animals    </w:t>
      </w:r>
      <w:r>
        <w:t xml:space="preserve">   Food    </w:t>
      </w:r>
      <w:r>
        <w:t xml:space="preserve">   Clone    </w:t>
      </w:r>
      <w:r>
        <w:t xml:space="preserve">   Animal    </w:t>
      </w:r>
      <w:r>
        <w:t xml:space="preserve">   Biotechnology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Cloning</dc:title>
  <dcterms:created xsi:type="dcterms:W3CDTF">2021-10-11T04:13:50Z</dcterms:created>
  <dcterms:modified xsi:type="dcterms:W3CDTF">2021-10-11T04:13:50Z</dcterms:modified>
</cp:coreProperties>
</file>