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and layering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bushcraft    </w:t>
      </w:r>
      <w:r>
        <w:t xml:space="preserve">   layering    </w:t>
      </w:r>
      <w:r>
        <w:t xml:space="preserve">   synthetic clothing    </w:t>
      </w:r>
      <w:r>
        <w:t xml:space="preserve">   nylon    </w:t>
      </w:r>
      <w:r>
        <w:t xml:space="preserve">   windproof    </w:t>
      </w:r>
      <w:r>
        <w:t xml:space="preserve">   waterproof    </w:t>
      </w:r>
      <w:r>
        <w:t xml:space="preserve">   cotton    </w:t>
      </w:r>
      <w:r>
        <w:t xml:space="preserve">   outer layer    </w:t>
      </w:r>
      <w:r>
        <w:t xml:space="preserve">   mid layer    </w:t>
      </w:r>
      <w:r>
        <w:t xml:space="preserve">   merino wool    </w:t>
      </w:r>
      <w:r>
        <w:t xml:space="preserve">   base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layering</dc:title>
  <dcterms:created xsi:type="dcterms:W3CDTF">2021-10-11T04:15:19Z</dcterms:created>
  <dcterms:modified xsi:type="dcterms:W3CDTF">2021-10-11T04:15:19Z</dcterms:modified>
</cp:coreProperties>
</file>