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Code Talker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Reservation    </w:t>
      </w:r>
      <w:r>
        <w:t xml:space="preserve">   Navajo    </w:t>
      </w:r>
      <w:r>
        <w:t xml:space="preserve">   Recruits    </w:t>
      </w:r>
      <w:r>
        <w:t xml:space="preserve">   Bombardment    </w:t>
      </w:r>
      <w:r>
        <w:t xml:space="preserve">   IwoJimo    </w:t>
      </w:r>
      <w:r>
        <w:t xml:space="preserve">   Foxhole    </w:t>
      </w:r>
      <w:r>
        <w:t xml:space="preserve">   Fatigue    </w:t>
      </w:r>
      <w:r>
        <w:t xml:space="preserve">   Insubordination    </w:t>
      </w:r>
      <w:r>
        <w:t xml:space="preserve">   CodeTalker    </w:t>
      </w:r>
      <w:r>
        <w:t xml:space="preserve">   Bilagaanaa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Talker</dc:title>
  <dcterms:created xsi:type="dcterms:W3CDTF">2021-10-11T04:17:08Z</dcterms:created>
  <dcterms:modified xsi:type="dcterms:W3CDTF">2021-10-11T04:17:08Z</dcterms:modified>
</cp:coreProperties>
</file>