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that was used in 1952 to protect individuals from effects of a nuclear explosion.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government official who was accused of being a soviet spy in 1948 and convicted of perjury in 1950.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in 1938 to investigate private citizens, public employees and organizations suspected of having communists 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Tests of nuclear weapons, which were prohibited except for those conducted underground went into effect on Oct. 10, 1963.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conference from April 26 to July 21 1954 that focused primarily on resolving the war between french forces and the democratic republic of Vietnam.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Citizens that were executed on June 19, 1953 after being convicted of committing espionage for the Soviet Union.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agency that is responsible for aerospace research, and the civilian space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struggle or easing of hostility between two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 between North and South of Korea, that began on June 25, 1950.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campaign against alleged communists in the U.S. government and other institutions carried out in the period 1950-54.</w:t>
            </w:r>
          </w:p>
        </w:tc>
      </w:tr>
    </w:tbl>
    <w:p>
      <w:pPr>
        <w:pStyle w:val="WordBankLarge"/>
      </w:pPr>
      <w:r>
        <w:t xml:space="preserve">   Testbantreaty    </w:t>
      </w:r>
      <w:r>
        <w:t xml:space="preserve">   McCarthyism    </w:t>
      </w:r>
      <w:r>
        <w:t xml:space="preserve">   GenevaAccords    </w:t>
      </w:r>
      <w:r>
        <w:t xml:space="preserve">   unamericancommittee    </w:t>
      </w:r>
      <w:r>
        <w:t xml:space="preserve">   AlgerHiss    </w:t>
      </w:r>
      <w:r>
        <w:t xml:space="preserve">   Detente    </w:t>
      </w:r>
      <w:r>
        <w:t xml:space="preserve">   NASA    </w:t>
      </w:r>
      <w:r>
        <w:t xml:space="preserve">   Duckandcover    </w:t>
      </w:r>
      <w:r>
        <w:t xml:space="preserve">   KoreanWar    </w:t>
      </w:r>
      <w:r>
        <w:t xml:space="preserve">   Juliusandethel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2021-10-11T04:17:17Z</dcterms:created>
  <dcterms:modified xsi:type="dcterms:W3CDTF">2021-10-11T04:17:17Z</dcterms:modified>
</cp:coreProperties>
</file>