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College Lingo (Des Moines Edition)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pays for college credit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School official, usually assigned by your college or university, who can help choose your classes and make sure you are taking the right courses to graduate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Classes where you have the opportunity to take a test at the end to earn college credit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Test you take to get into a four year college or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Free application for financial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University that is privately-funded; tuition is the same for all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financial aid you have to pay back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Community college in Des Moines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Institution that offers multiple degrees, including Bachelor's Degrees and advanced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University in Iowa known for teaching, business, and youth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University in Iowa known for English, medicine, and law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you can go in high school to take classes for college credit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Types of financial aid you don't have to pay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two year degree, usually earned at a community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Academic subjects such as literature, philosophy, mathematics, and social and physical sciences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University in Iowa known for engineering, agricultural sciences, and veterinary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University in Des Moines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four year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University that is funded by the government; less expensive for residents of the state where they are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area you study in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Money provided through scholarships, loans, work study, and grants to help pay for college</w:t>
            </w:r>
          </w:p>
        </w:tc>
      </w:tr>
    </w:tbl>
    <w:p>
      <w:pPr>
        <w:pStyle w:val="WordBankLarge"/>
      </w:pPr>
      <w:r>
        <w:t xml:space="preserve">   Central Campus    </w:t>
      </w:r>
      <w:r>
        <w:t xml:space="preserve">   ACT    </w:t>
      </w:r>
      <w:r>
        <w:t xml:space="preserve">   Financial aid    </w:t>
      </w:r>
      <w:r>
        <w:t xml:space="preserve">   Loan    </w:t>
      </w:r>
      <w:r>
        <w:t xml:space="preserve">   Scholarships and grants    </w:t>
      </w:r>
      <w:r>
        <w:t xml:space="preserve">   Bachelor's Degree    </w:t>
      </w:r>
      <w:r>
        <w:t xml:space="preserve">   Associate's Degree    </w:t>
      </w:r>
      <w:r>
        <w:t xml:space="preserve">   Major    </w:t>
      </w:r>
      <w:r>
        <w:t xml:space="preserve">   AP    </w:t>
      </w:r>
      <w:r>
        <w:t xml:space="preserve">   University    </w:t>
      </w:r>
      <w:r>
        <w:t xml:space="preserve">   Drake University    </w:t>
      </w:r>
      <w:r>
        <w:t xml:space="preserve">   DMACC    </w:t>
      </w:r>
      <w:r>
        <w:t xml:space="preserve">   FAFSA    </w:t>
      </w:r>
      <w:r>
        <w:t xml:space="preserve">   Tuition    </w:t>
      </w:r>
      <w:r>
        <w:t xml:space="preserve">   Liberal arts    </w:t>
      </w:r>
      <w:r>
        <w:t xml:space="preserve">   Public university    </w:t>
      </w:r>
      <w:r>
        <w:t xml:space="preserve">   Private university    </w:t>
      </w:r>
      <w:r>
        <w:t xml:space="preserve">   Advisor    </w:t>
      </w:r>
      <w:r>
        <w:t xml:space="preserve">   Iowa State University    </w:t>
      </w:r>
      <w:r>
        <w:t xml:space="preserve">   University of Iowa    </w:t>
      </w:r>
      <w:r>
        <w:t xml:space="preserve">   University of Northern Iowa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Lingo (Des Moines Edition)</dc:title>
  <dcterms:created xsi:type="dcterms:W3CDTF">2021-10-11T04:20:20Z</dcterms:created>
  <dcterms:modified xsi:type="dcterms:W3CDTF">2021-10-11T04:20:20Z</dcterms:modified>
</cp:coreProperties>
</file>