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Colombia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America    </w:t>
      </w:r>
      <w:r>
        <w:t xml:space="preserve">   Andes    </w:t>
      </w:r>
      <w:r>
        <w:t xml:space="preserve">   Barranquilla    </w:t>
      </w:r>
      <w:r>
        <w:t xml:space="preserve">   Bogota    </w:t>
      </w:r>
      <w:r>
        <w:t xml:space="preserve">   Chorizo    </w:t>
      </w:r>
      <w:r>
        <w:t xml:space="preserve">   Colombia    </w:t>
      </w:r>
      <w:r>
        <w:t xml:space="preserve">   Monserrate    </w:t>
      </w:r>
      <w:r>
        <w:t xml:space="preserve">   Republic    </w:t>
      </w:r>
      <w:r>
        <w:t xml:space="preserve">   Slavery    </w:t>
      </w:r>
      <w:r>
        <w:t xml:space="preserve">   South    </w:t>
      </w:r>
      <w:r>
        <w:t xml:space="preserve">   Tequendama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Colombia Word Search</dc:title>
  <dcterms:created xsi:type="dcterms:W3CDTF">2021-10-11T04:19:33Z</dcterms:created>
  <dcterms:modified xsi:type="dcterms:W3CDTF">2021-10-11T04:19:33Z</dcterms:modified>
</cp:coreProperties>
</file>