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Ethiopia    </w:t>
      </w:r>
      <w:r>
        <w:t xml:space="preserve">   Shaka    </w:t>
      </w:r>
      <w:r>
        <w:t xml:space="preserve">   Nigeria    </w:t>
      </w:r>
      <w:r>
        <w:t xml:space="preserve">   Boers    </w:t>
      </w:r>
      <w:r>
        <w:t xml:space="preserve">   India    </w:t>
      </w:r>
      <w:r>
        <w:t xml:space="preserve">   Europeans    </w:t>
      </w:r>
      <w:r>
        <w:t xml:space="preserve">   Suez Canal    </w:t>
      </w:r>
      <w:r>
        <w:t xml:space="preserve">   Gold Coast    </w:t>
      </w:r>
      <w:r>
        <w:t xml:space="preserve">   Middle Passage    </w:t>
      </w:r>
      <w:r>
        <w:t xml:space="preserve">   enslavement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Africa</dc:title>
  <dcterms:created xsi:type="dcterms:W3CDTF">2021-11-16T03:34:20Z</dcterms:created>
  <dcterms:modified xsi:type="dcterms:W3CDTF">2021-11-16T03:34:20Z</dcterms:modified>
</cp:coreProperties>
</file>