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dowry    </w:t>
      </w:r>
      <w:r>
        <w:t xml:space="preserve">   slavery    </w:t>
      </w:r>
      <w:r>
        <w:t xml:space="preserve">   tolerance    </w:t>
      </w:r>
      <w:r>
        <w:t xml:space="preserve">   indentured servant    </w:t>
      </w:r>
      <w:r>
        <w:t xml:space="preserve">   plantation    </w:t>
      </w:r>
      <w:r>
        <w:t xml:space="preserve">   cash crop    </w:t>
      </w:r>
      <w:r>
        <w:t xml:space="preserve">   proprietor    </w:t>
      </w:r>
      <w:r>
        <w:t xml:space="preserve">   charter    </w:t>
      </w:r>
      <w:r>
        <w:t xml:space="preserve">   missionary    </w:t>
      </w:r>
      <w:r>
        <w:t xml:space="preserve">   merchant    </w:t>
      </w:r>
      <w:r>
        <w:t xml:space="preserve">   presidio    </w:t>
      </w:r>
      <w:r>
        <w:t xml:space="preserve">   mission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2021-10-11T04:21:00Z</dcterms:created>
  <dcterms:modified xsi:type="dcterms:W3CDTF">2021-10-11T04:21:00Z</dcterms:modified>
</cp:coreProperties>
</file>