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Colorectal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colon    </w:t>
      </w:r>
      <w:r>
        <w:t xml:space="preserve">   anxiety    </w:t>
      </w:r>
      <w:r>
        <w:t xml:space="preserve">   symptom management    </w:t>
      </w:r>
      <w:r>
        <w:t xml:space="preserve">   patient education    </w:t>
      </w:r>
      <w:r>
        <w:t xml:space="preserve">   stages    </w:t>
      </w:r>
      <w:r>
        <w:t xml:space="preserve">   screening    </w:t>
      </w:r>
      <w:r>
        <w:t xml:space="preserve">   Lynch syndrome    </w:t>
      </w:r>
      <w:r>
        <w:t xml:space="preserve">   Polyps    </w:t>
      </w:r>
      <w:r>
        <w:t xml:space="preserve">   Cancer    </w:t>
      </w:r>
      <w:r>
        <w:t xml:space="preserve">   Colorectal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 Cancer</dc:title>
  <dcterms:created xsi:type="dcterms:W3CDTF">2021-10-11T04:22:00Z</dcterms:created>
  <dcterms:modified xsi:type="dcterms:W3CDTF">2021-10-11T04:22:00Z</dcterms:modified>
</cp:coreProperties>
</file>