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the tips of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reason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teachers use this to write on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jellies are softbodied, free-swimming aquatic animals with a gelatinous umbrella-shaped bell and trailing tenacles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nest box is an artificial nest for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anyplace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edible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farmers use these to scare away crows  from eating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can explain new knowledge, help people learn, and often works in a classroom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birdhouse    </w:t>
      </w:r>
      <w:r>
        <w:t xml:space="preserve">   jellyfish    </w:t>
      </w:r>
      <w:r>
        <w:t xml:space="preserve">   scarecrow    </w:t>
      </w:r>
      <w:r>
        <w:t xml:space="preserve">   fingernails    </w:t>
      </w:r>
      <w:r>
        <w:t xml:space="preserve">   blackberry    </w:t>
      </w:r>
      <w:r>
        <w:t xml:space="preserve">   forever    </w:t>
      </w:r>
      <w:r>
        <w:t xml:space="preserve">   anywhere    </w:t>
      </w:r>
      <w:r>
        <w:t xml:space="preserve">   whiteboard    </w:t>
      </w:r>
      <w:r>
        <w:t xml:space="preserve">   household    </w:t>
      </w:r>
      <w:r>
        <w:t xml:space="preserve">   teacher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2021-10-11T04:29:09Z</dcterms:created>
  <dcterms:modified xsi:type="dcterms:W3CDTF">2021-10-11T04:29:09Z</dcterms:modified>
</cp:coreProperties>
</file>